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D7B" w:rsidRDefault="00CF6D7B" w:rsidP="00346692">
      <w:pPr>
        <w:pStyle w:val="zkltextcent16"/>
        <w:jc w:val="both"/>
      </w:pPr>
    </w:p>
    <w:p w:rsidR="00CF6D7B" w:rsidRDefault="00CF6D7B" w:rsidP="00346692">
      <w:pPr>
        <w:pStyle w:val="zkltextcent16"/>
        <w:jc w:val="both"/>
      </w:pPr>
    </w:p>
    <w:p w:rsidR="00CF6D7B" w:rsidRDefault="00CF6D7B">
      <w:pPr>
        <w:pStyle w:val="zkltextcent16"/>
      </w:pPr>
    </w:p>
    <w:p w:rsidR="00CF6D7B" w:rsidRDefault="00CF6D7B">
      <w:pPr>
        <w:pStyle w:val="Nzev18centrbold"/>
        <w:rPr>
          <w:sz w:val="44"/>
          <w:szCs w:val="44"/>
        </w:rPr>
      </w:pPr>
      <w:r>
        <w:rPr>
          <w:sz w:val="44"/>
          <w:szCs w:val="44"/>
        </w:rPr>
        <w:t>Kupní smlouva</w:t>
      </w:r>
    </w:p>
    <w:p w:rsidR="00CF6D7B" w:rsidRDefault="00CF6D7B">
      <w:pPr>
        <w:pStyle w:val="zkltextcent16"/>
        <w:rPr>
          <w:b/>
        </w:rPr>
      </w:pPr>
    </w:p>
    <w:p w:rsidR="00CF6D7B" w:rsidRPr="00E03AD9" w:rsidRDefault="00CF6D7B" w:rsidP="00E03AD9">
      <w:pPr>
        <w:pStyle w:val="zkltextcent16"/>
        <w:rPr>
          <w:b/>
        </w:rPr>
      </w:pPr>
      <w:r w:rsidRPr="00E03AD9">
        <w:rPr>
          <w:b/>
        </w:rPr>
        <w:t xml:space="preserve">Obnova a rozšíření přístrojového a softwarového vybavení </w:t>
      </w:r>
      <w:proofErr w:type="spellStart"/>
      <w:r w:rsidRPr="00E03AD9">
        <w:rPr>
          <w:b/>
        </w:rPr>
        <w:t>Kardiocentra</w:t>
      </w:r>
      <w:proofErr w:type="spellEnd"/>
      <w:r w:rsidRPr="00E03AD9">
        <w:rPr>
          <w:b/>
        </w:rPr>
        <w:t xml:space="preserve"> IKEM</w:t>
      </w:r>
    </w:p>
    <w:p w:rsidR="00CF6D7B" w:rsidRPr="0045008B" w:rsidRDefault="00CF6D7B" w:rsidP="00E03AD9">
      <w:pPr>
        <w:pStyle w:val="zkltextcent16"/>
        <w:rPr>
          <w:b/>
        </w:rPr>
      </w:pPr>
      <w:r w:rsidRPr="00E03AD9">
        <w:rPr>
          <w:b/>
        </w:rPr>
        <w:t>– Kardiologický informační systém, monitorovací jednotka – operační sál, monitorovací systém s možností měření invazivních tlaků</w:t>
      </w:r>
    </w:p>
    <w:p w:rsidR="00CF6D7B" w:rsidRPr="0045008B" w:rsidRDefault="00CF6D7B">
      <w:pPr>
        <w:pStyle w:val="zkltextcent16"/>
        <w:rPr>
          <w:b/>
        </w:rPr>
      </w:pPr>
    </w:p>
    <w:p w:rsidR="00CF6D7B" w:rsidRDefault="00CF6D7B">
      <w:pPr>
        <w:pStyle w:val="zkltextcent16"/>
      </w:pPr>
    </w:p>
    <w:p w:rsidR="00CF6D7B" w:rsidRDefault="00CF6D7B">
      <w:pPr>
        <w:pStyle w:val="zkltextcent16"/>
      </w:pPr>
      <w:r>
        <w:t xml:space="preserve">Přístroj/systém č. </w:t>
      </w:r>
      <w:r w:rsidRPr="000F09EF">
        <w:t>[•]</w:t>
      </w:r>
      <w:r>
        <w:t xml:space="preserve">: </w:t>
      </w:r>
      <w:r w:rsidRPr="00994900">
        <w:rPr>
          <w:highlight w:val="cyan"/>
        </w:rPr>
        <w:t>[•]</w:t>
      </w:r>
    </w:p>
    <w:p w:rsidR="00CF6D7B" w:rsidRPr="00994900" w:rsidRDefault="00CF6D7B">
      <w:pPr>
        <w:pStyle w:val="zkltextcent16"/>
        <w:rPr>
          <w:sz w:val="24"/>
          <w:szCs w:val="24"/>
        </w:rPr>
      </w:pPr>
      <w:r w:rsidRPr="00994900">
        <w:rPr>
          <w:i/>
          <w:sz w:val="24"/>
          <w:szCs w:val="24"/>
          <w:highlight w:val="cyan"/>
        </w:rPr>
        <w:t>(pozn. v případě části</w:t>
      </w:r>
      <w:r>
        <w:rPr>
          <w:i/>
          <w:sz w:val="24"/>
          <w:szCs w:val="24"/>
          <w:highlight w:val="cyan"/>
        </w:rPr>
        <w:t xml:space="preserve"> č.</w:t>
      </w:r>
      <w:r w:rsidRPr="00994900">
        <w:rPr>
          <w:i/>
          <w:sz w:val="24"/>
          <w:szCs w:val="24"/>
          <w:highlight w:val="cyan"/>
        </w:rPr>
        <w:t xml:space="preserve"> </w:t>
      </w:r>
      <w:r>
        <w:rPr>
          <w:i/>
          <w:sz w:val="24"/>
          <w:szCs w:val="24"/>
          <w:highlight w:val="cyan"/>
        </w:rPr>
        <w:t xml:space="preserve">2 </w:t>
      </w:r>
      <w:r w:rsidRPr="00994900">
        <w:rPr>
          <w:i/>
          <w:sz w:val="24"/>
          <w:szCs w:val="24"/>
          <w:highlight w:val="cyan"/>
        </w:rPr>
        <w:t xml:space="preserve">veřejné zakázky bude uveden název </w:t>
      </w:r>
      <w:r>
        <w:rPr>
          <w:i/>
          <w:sz w:val="24"/>
          <w:szCs w:val="24"/>
          <w:highlight w:val="cyan"/>
        </w:rPr>
        <w:t>obou</w:t>
      </w:r>
      <w:r w:rsidRPr="00994900">
        <w:rPr>
          <w:i/>
          <w:sz w:val="24"/>
          <w:szCs w:val="24"/>
          <w:highlight w:val="cyan"/>
        </w:rPr>
        <w:t xml:space="preserve"> poptávaných přístrojů</w:t>
      </w:r>
      <w:r>
        <w:rPr>
          <w:i/>
          <w:sz w:val="24"/>
          <w:szCs w:val="24"/>
          <w:highlight w:val="cyan"/>
        </w:rPr>
        <w:t>/systémů</w:t>
      </w:r>
      <w:r w:rsidRPr="00994900">
        <w:rPr>
          <w:i/>
          <w:sz w:val="24"/>
          <w:szCs w:val="24"/>
          <w:highlight w:val="cyan"/>
        </w:rPr>
        <w:t xml:space="preserve">, tato poznámka bude </w:t>
      </w:r>
      <w:r>
        <w:rPr>
          <w:i/>
          <w:sz w:val="24"/>
          <w:szCs w:val="24"/>
          <w:highlight w:val="cyan"/>
        </w:rPr>
        <w:t>odstraněna</w:t>
      </w:r>
      <w:r w:rsidRPr="00994900">
        <w:rPr>
          <w:i/>
          <w:sz w:val="24"/>
          <w:szCs w:val="24"/>
          <w:highlight w:val="cyan"/>
        </w:rPr>
        <w:t>)</w:t>
      </w:r>
      <w:r w:rsidRPr="00994900">
        <w:rPr>
          <w:sz w:val="24"/>
          <w:szCs w:val="24"/>
          <w:highlight w:val="cyan"/>
        </w:rPr>
        <w:t>.</w:t>
      </w:r>
    </w:p>
    <w:p w:rsidR="00CF6D7B" w:rsidRDefault="00CF6D7B">
      <w:pPr>
        <w:pStyle w:val="zkltextcent16"/>
      </w:pPr>
    </w:p>
    <w:p w:rsidR="00CF6D7B" w:rsidRDefault="00CF6D7B">
      <w:pPr>
        <w:pStyle w:val="zkltextcent16"/>
      </w:pPr>
    </w:p>
    <w:p w:rsidR="00CF6D7B" w:rsidRPr="001C391F" w:rsidRDefault="00CF6D7B">
      <w:pPr>
        <w:pStyle w:val="zkltextcent16"/>
        <w:rPr>
          <w:sz w:val="28"/>
          <w:szCs w:val="28"/>
        </w:rPr>
      </w:pPr>
      <w:proofErr w:type="spellStart"/>
      <w:r w:rsidRPr="001C391F">
        <w:rPr>
          <w:sz w:val="28"/>
          <w:szCs w:val="28"/>
        </w:rPr>
        <w:t>ev</w:t>
      </w:r>
      <w:proofErr w:type="spellEnd"/>
      <w:r w:rsidRPr="001C391F">
        <w:rPr>
          <w:sz w:val="28"/>
          <w:szCs w:val="28"/>
        </w:rPr>
        <w:t xml:space="preserve">. č. Kupujícího: </w:t>
      </w:r>
    </w:p>
    <w:p w:rsidR="00CF6D7B" w:rsidRPr="001C391F" w:rsidRDefault="00CF6D7B" w:rsidP="001C391F">
      <w:pPr>
        <w:pStyle w:val="zkltextcent16"/>
        <w:spacing w:before="120"/>
        <w:rPr>
          <w:sz w:val="28"/>
          <w:szCs w:val="28"/>
        </w:rPr>
      </w:pPr>
      <w:proofErr w:type="spellStart"/>
      <w:r w:rsidRPr="001C391F">
        <w:rPr>
          <w:sz w:val="28"/>
          <w:szCs w:val="28"/>
        </w:rPr>
        <w:t>ev</w:t>
      </w:r>
      <w:proofErr w:type="spellEnd"/>
      <w:r w:rsidRPr="001C391F">
        <w:rPr>
          <w:sz w:val="28"/>
          <w:szCs w:val="28"/>
        </w:rPr>
        <w:t xml:space="preserve">. č. Prodávajícího: </w:t>
      </w:r>
    </w:p>
    <w:p w:rsidR="00CF6D7B" w:rsidRDefault="00CF6D7B" w:rsidP="001C391F">
      <w:pPr>
        <w:pStyle w:val="zkltextcent16"/>
        <w:jc w:val="both"/>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16"/>
      </w:pPr>
    </w:p>
    <w:p w:rsidR="00CF6D7B" w:rsidRDefault="00CF6D7B">
      <w:pPr>
        <w:pStyle w:val="zkltextcentr12"/>
      </w:pPr>
      <w:r>
        <w:t xml:space="preserve">uzavřená </w:t>
      </w:r>
      <w:proofErr w:type="gramStart"/>
      <w:r>
        <w:t>mezi</w:t>
      </w:r>
      <w:proofErr w:type="gramEnd"/>
    </w:p>
    <w:p w:rsidR="00CF6D7B" w:rsidRDefault="00CF6D7B">
      <w:pPr>
        <w:pStyle w:val="zkltextcent16"/>
      </w:pPr>
    </w:p>
    <w:p w:rsidR="00CF6D7B" w:rsidRDefault="00CF6D7B">
      <w:pPr>
        <w:pStyle w:val="Nzev18centrbold"/>
      </w:pPr>
      <w:r>
        <w:t>Institutem klinické a experimentální medicíny</w:t>
      </w:r>
    </w:p>
    <w:p w:rsidR="00CF6D7B" w:rsidRDefault="00CF6D7B">
      <w:pPr>
        <w:pStyle w:val="zkltextcent16"/>
      </w:pPr>
    </w:p>
    <w:p w:rsidR="00CF6D7B" w:rsidRDefault="00CF6D7B">
      <w:pPr>
        <w:pStyle w:val="zkltextcentr12"/>
      </w:pPr>
      <w:r>
        <w:t>a</w:t>
      </w:r>
    </w:p>
    <w:p w:rsidR="00CF6D7B" w:rsidRDefault="00CF6D7B">
      <w:pPr>
        <w:pStyle w:val="zkltextcent16"/>
        <w:rPr>
          <w:sz w:val="36"/>
          <w:szCs w:val="36"/>
        </w:rPr>
      </w:pPr>
    </w:p>
    <w:p w:rsidR="00CF6D7B" w:rsidRDefault="00CF6D7B">
      <w:pPr>
        <w:pStyle w:val="Nzev18centrbold"/>
      </w:pPr>
      <w:r>
        <w:rPr>
          <w:snapToGrid w:val="0"/>
        </w:rPr>
        <w:t>[•]</w:t>
      </w:r>
    </w:p>
    <w:p w:rsidR="00CF6D7B" w:rsidRDefault="00CF6D7B">
      <w:pPr>
        <w:pStyle w:val="smlstrana-daje"/>
      </w:pPr>
    </w:p>
    <w:p w:rsidR="00CF6D7B" w:rsidRDefault="00CF6D7B">
      <w:pPr>
        <w:pStyle w:val="Nzev18centrbold"/>
      </w:pPr>
    </w:p>
    <w:p w:rsidR="00CF6D7B" w:rsidRDefault="00CF6D7B" w:rsidP="0047079D">
      <w:pPr>
        <w:tabs>
          <w:tab w:val="clear" w:pos="284"/>
          <w:tab w:val="clear" w:pos="1701"/>
        </w:tabs>
        <w:rPr>
          <w:b/>
        </w:rPr>
      </w:pPr>
      <w:r>
        <w:br w:type="page"/>
      </w:r>
      <w:r>
        <w:rPr>
          <w:b/>
        </w:rPr>
        <w:lastRenderedPageBreak/>
        <w:t xml:space="preserve">Institut klinické a experimentální medicíny, </w:t>
      </w:r>
    </w:p>
    <w:p w:rsidR="00CF6D7B" w:rsidRDefault="00CF6D7B" w:rsidP="0047079D">
      <w:pPr>
        <w:tabs>
          <w:tab w:val="clear" w:pos="284"/>
          <w:tab w:val="clear" w:pos="1701"/>
        </w:tabs>
        <w:rPr>
          <w:b/>
        </w:rPr>
      </w:pPr>
      <w:r>
        <w:rPr>
          <w:b/>
        </w:rPr>
        <w:t>příspěvková organizace Ministerstva zdravotnictví</w:t>
      </w:r>
    </w:p>
    <w:p w:rsidR="00CF6D7B" w:rsidRDefault="00CF6D7B">
      <w:pPr>
        <w:tabs>
          <w:tab w:val="clear" w:pos="284"/>
          <w:tab w:val="clear" w:pos="1701"/>
        </w:tabs>
      </w:pPr>
      <w:r>
        <w:t>se sídlem:</w:t>
      </w:r>
      <w:r>
        <w:tab/>
        <w:t xml:space="preserve">       </w:t>
      </w:r>
      <w:r>
        <w:tab/>
        <w:t>Vídeňská 1958/9, Praha 4, PSČ 140 21</w:t>
      </w:r>
    </w:p>
    <w:p w:rsidR="00CF6D7B" w:rsidRDefault="00CF6D7B">
      <w:pPr>
        <w:pStyle w:val="Zkladntextodsazen"/>
        <w:rPr>
          <w:rFonts w:ascii="Times New Roman" w:hAnsi="Times New Roman"/>
          <w:sz w:val="24"/>
        </w:rPr>
      </w:pPr>
      <w:r>
        <w:rPr>
          <w:rFonts w:ascii="Times New Roman" w:hAnsi="Times New Roman"/>
          <w:sz w:val="24"/>
        </w:rPr>
        <w:t xml:space="preserve">IČO: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00023001</w:t>
      </w:r>
    </w:p>
    <w:p w:rsidR="00CF6D7B" w:rsidRDefault="00CF6D7B">
      <w:pPr>
        <w:pStyle w:val="Zkladntextodsazen"/>
        <w:rPr>
          <w:rFonts w:ascii="Times New Roman" w:hAnsi="Times New Roman"/>
          <w:sz w:val="24"/>
        </w:rPr>
      </w:pPr>
      <w:r>
        <w:rPr>
          <w:rFonts w:ascii="Times New Roman" w:hAnsi="Times New Roman"/>
          <w:sz w:val="24"/>
        </w:rPr>
        <w:t xml:space="preserve">DIČ: </w:t>
      </w:r>
      <w:r>
        <w:rPr>
          <w:rFonts w:ascii="Times New Roman" w:hAnsi="Times New Roman"/>
          <w:sz w:val="24"/>
        </w:rPr>
        <w:tab/>
      </w:r>
      <w:r>
        <w:rPr>
          <w:rFonts w:ascii="Times New Roman" w:hAnsi="Times New Roman"/>
          <w:sz w:val="24"/>
        </w:rPr>
        <w:tab/>
      </w:r>
      <w:r>
        <w:rPr>
          <w:rFonts w:ascii="Times New Roman" w:hAnsi="Times New Roman"/>
          <w:sz w:val="24"/>
        </w:rPr>
        <w:tab/>
        <w:t>CZ 00023001</w:t>
      </w:r>
    </w:p>
    <w:p w:rsidR="00CF6D7B" w:rsidRDefault="00CF6D7B">
      <w:pPr>
        <w:pStyle w:val="Zkladntextodsazen"/>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r>
      <w:r>
        <w:rPr>
          <w:rFonts w:ascii="Times New Roman" w:hAnsi="Times New Roman"/>
          <w:sz w:val="24"/>
        </w:rPr>
        <w:tab/>
        <w:t xml:space="preserve">MUDr. Alešem Hermanem, </w:t>
      </w:r>
      <w:proofErr w:type="spellStart"/>
      <w:r>
        <w:rPr>
          <w:rFonts w:ascii="Times New Roman" w:hAnsi="Times New Roman"/>
          <w:sz w:val="24"/>
        </w:rPr>
        <w:t>Ph.D</w:t>
      </w:r>
      <w:proofErr w:type="spellEnd"/>
      <w:r>
        <w:rPr>
          <w:rFonts w:ascii="Times New Roman" w:hAnsi="Times New Roman"/>
          <w:sz w:val="24"/>
        </w:rPr>
        <w:t xml:space="preserve">., ředitelem </w:t>
      </w:r>
    </w:p>
    <w:p w:rsidR="00CF6D7B" w:rsidRDefault="00CF6D7B">
      <w:pPr>
        <w:pStyle w:val="Zkladntextodsazen"/>
        <w:rPr>
          <w:rFonts w:ascii="Times New Roman" w:hAnsi="Times New Roman"/>
          <w:sz w:val="24"/>
        </w:rPr>
      </w:pPr>
    </w:p>
    <w:p w:rsidR="00CF6D7B" w:rsidRDefault="00CF6D7B">
      <w:pPr>
        <w:pStyle w:val="Zhlav"/>
        <w:tabs>
          <w:tab w:val="clear" w:pos="4536"/>
          <w:tab w:val="clear" w:pos="9072"/>
        </w:tabs>
      </w:pPr>
      <w:r>
        <w:t>dále jen „</w:t>
      </w:r>
      <w:r>
        <w:rPr>
          <w:b/>
        </w:rPr>
        <w:t>Kupující</w:t>
      </w:r>
      <w:r>
        <w:t>“ na straně jedné</w:t>
      </w:r>
    </w:p>
    <w:p w:rsidR="00CF6D7B" w:rsidRDefault="00CF6D7B">
      <w:pPr>
        <w:pStyle w:val="Zhlav"/>
        <w:tabs>
          <w:tab w:val="clear" w:pos="4536"/>
          <w:tab w:val="clear" w:pos="9072"/>
        </w:tabs>
      </w:pPr>
    </w:p>
    <w:p w:rsidR="00CF6D7B" w:rsidRDefault="00CF6D7B">
      <w:r>
        <w:t>a</w:t>
      </w:r>
    </w:p>
    <w:p w:rsidR="00CF6D7B" w:rsidRDefault="00CF6D7B"/>
    <w:p w:rsidR="00CF6D7B" w:rsidRDefault="00CF6D7B">
      <w:pPr>
        <w:pStyle w:val="smlstrana-daje"/>
      </w:pPr>
      <w:r>
        <w:t>[•]</w:t>
      </w:r>
    </w:p>
    <w:p w:rsidR="00CF6D7B" w:rsidRDefault="00CF6D7B">
      <w:pPr>
        <w:pStyle w:val="smlstrana-daje"/>
      </w:pPr>
      <w:r>
        <w:t>se sídlem:</w:t>
      </w:r>
      <w:r>
        <w:tab/>
      </w:r>
      <w:r>
        <w:tab/>
        <w:t>[•]</w:t>
      </w:r>
    </w:p>
    <w:p w:rsidR="00CF6D7B" w:rsidRDefault="00CF6D7B">
      <w:pPr>
        <w:pStyle w:val="smlstrana-daje"/>
      </w:pPr>
      <w:r>
        <w:t>IČO:</w:t>
      </w:r>
      <w:r>
        <w:tab/>
      </w:r>
      <w:r>
        <w:tab/>
        <w:t>[•]</w:t>
      </w:r>
    </w:p>
    <w:p w:rsidR="00CF6D7B" w:rsidRDefault="00CF6D7B">
      <w:pPr>
        <w:pStyle w:val="smlstrana-daje"/>
      </w:pPr>
      <w:r>
        <w:t>DIČ:</w:t>
      </w:r>
      <w:r>
        <w:tab/>
      </w:r>
      <w:r>
        <w:tab/>
        <w:t>[•]</w:t>
      </w:r>
    </w:p>
    <w:p w:rsidR="00CF6D7B" w:rsidRDefault="00CF6D7B">
      <w:pPr>
        <w:pStyle w:val="smlstrana-daje"/>
      </w:pPr>
      <w:r>
        <w:t>bankovní spojení:</w:t>
      </w:r>
      <w:r>
        <w:tab/>
      </w:r>
      <w:r>
        <w:tab/>
        <w:t>[•]</w:t>
      </w:r>
    </w:p>
    <w:p w:rsidR="00CF6D7B" w:rsidRDefault="00CF6D7B">
      <w:pPr>
        <w:pStyle w:val="smlstrana-daje"/>
      </w:pPr>
      <w:r>
        <w:t>zapsaná v obchodním rejstříku vedeném [•], oddíl [•], vložka [•]</w:t>
      </w:r>
    </w:p>
    <w:p w:rsidR="00CF6D7B" w:rsidRDefault="00CF6D7B">
      <w:pPr>
        <w:pStyle w:val="smlstrana-daje"/>
      </w:pPr>
      <w:r>
        <w:t>jejímž jménem jedná [•]</w:t>
      </w:r>
    </w:p>
    <w:p w:rsidR="00CF6D7B" w:rsidRDefault="00CF6D7B">
      <w:pPr>
        <w:pStyle w:val="smlstrana-daje"/>
      </w:pPr>
    </w:p>
    <w:p w:rsidR="00CF6D7B" w:rsidRDefault="00CF6D7B">
      <w:r>
        <w:t>dále jen „</w:t>
      </w:r>
      <w:r>
        <w:rPr>
          <w:b/>
        </w:rPr>
        <w:t>Prodávající</w:t>
      </w:r>
      <w:r>
        <w:t>“ na straně druhé</w:t>
      </w:r>
    </w:p>
    <w:p w:rsidR="00CF6D7B" w:rsidRDefault="00CF6D7B"/>
    <w:p w:rsidR="00CF6D7B" w:rsidRDefault="00CF6D7B">
      <w:pPr>
        <w:pStyle w:val="zkltextcentr12"/>
        <w:spacing w:before="120"/>
        <w:jc w:val="both"/>
      </w:pPr>
      <w:r>
        <w:t xml:space="preserve">Vzhledem k tomu, že </w:t>
      </w:r>
    </w:p>
    <w:p w:rsidR="00CF6D7B" w:rsidRDefault="00CF6D7B" w:rsidP="0077561D">
      <w:pPr>
        <w:pStyle w:val="zkltextcentr12"/>
        <w:numPr>
          <w:ilvl w:val="0"/>
          <w:numId w:val="4"/>
        </w:numPr>
        <w:tabs>
          <w:tab w:val="clear" w:pos="284"/>
        </w:tabs>
        <w:spacing w:before="120"/>
        <w:jc w:val="both"/>
      </w:pPr>
      <w:r>
        <w:t>Kupující vyhlásil otevřené řízení</w:t>
      </w:r>
      <w:r w:rsidRPr="0077561D">
        <w:rPr>
          <w:snapToGrid w:val="0"/>
        </w:rPr>
        <w:t xml:space="preserve"> podle ustanovení § 21 odst. 1 písm. a) zákona č. 137/2006 Sb., o veřejných zakázkách, ve znění pozdějších předpisů, týkající se nadlimitní </w:t>
      </w:r>
      <w:r>
        <w:t>veřejné zakázky na dodávky s názvem „</w:t>
      </w:r>
      <w:r w:rsidRPr="0077561D">
        <w:rPr>
          <w:i/>
        </w:rPr>
        <w:t>Obnova a rozšíření přístrojového a sof</w:t>
      </w:r>
      <w:r>
        <w:rPr>
          <w:i/>
        </w:rPr>
        <w:t xml:space="preserve">twarového vybavení </w:t>
      </w:r>
      <w:proofErr w:type="spellStart"/>
      <w:r>
        <w:rPr>
          <w:i/>
        </w:rPr>
        <w:t>Kardiocentra</w:t>
      </w:r>
      <w:proofErr w:type="spellEnd"/>
      <w:r>
        <w:rPr>
          <w:i/>
        </w:rPr>
        <w:t xml:space="preserve"> </w:t>
      </w:r>
      <w:r w:rsidRPr="0077561D">
        <w:rPr>
          <w:i/>
        </w:rPr>
        <w:t>IKEM</w:t>
      </w:r>
      <w:r>
        <w:rPr>
          <w:i/>
        </w:rPr>
        <w:t xml:space="preserve"> </w:t>
      </w:r>
      <w:r w:rsidRPr="0077561D">
        <w:rPr>
          <w:i/>
        </w:rPr>
        <w:t>– Kardiologický informační systém, monitorovací jednotka – operační sál, monitorovací systém s možností měření invazivních tlak“</w:t>
      </w:r>
      <w:r>
        <w:t>, rozdělené na 2 části,</w:t>
      </w:r>
    </w:p>
    <w:p w:rsidR="00CF6D7B" w:rsidRDefault="00CF6D7B">
      <w:pPr>
        <w:pStyle w:val="zkltextcentr12"/>
        <w:numPr>
          <w:ilvl w:val="0"/>
          <w:numId w:val="4"/>
        </w:numPr>
        <w:tabs>
          <w:tab w:val="clear" w:pos="284"/>
        </w:tabs>
        <w:spacing w:before="120"/>
        <w:jc w:val="both"/>
      </w:pPr>
      <w:r>
        <w:t xml:space="preserve">Prodávající podal nabídku na plnění části veřejné zakázky č. [•], týkající se přístroje/systému označeného Kupujícím jako </w:t>
      </w:r>
      <w:r w:rsidRPr="00994900">
        <w:rPr>
          <w:highlight w:val="cyan"/>
        </w:rPr>
        <w:t>[•]</w:t>
      </w:r>
      <w:r>
        <w:rPr>
          <w:highlight w:val="cyan"/>
        </w:rPr>
        <w:t xml:space="preserve"> </w:t>
      </w:r>
      <w:r w:rsidRPr="001D7A02">
        <w:rPr>
          <w:i/>
          <w:sz w:val="22"/>
          <w:szCs w:val="22"/>
          <w:highlight w:val="cyan"/>
        </w:rPr>
        <w:t xml:space="preserve">(pozn. v případě části </w:t>
      </w:r>
      <w:r>
        <w:rPr>
          <w:i/>
          <w:sz w:val="22"/>
          <w:szCs w:val="22"/>
          <w:highlight w:val="cyan"/>
        </w:rPr>
        <w:t xml:space="preserve">č. 2 </w:t>
      </w:r>
      <w:r w:rsidRPr="001D7A02">
        <w:rPr>
          <w:i/>
          <w:sz w:val="22"/>
          <w:szCs w:val="22"/>
          <w:highlight w:val="cyan"/>
        </w:rPr>
        <w:t xml:space="preserve">veřejné zakázky bude uveden název </w:t>
      </w:r>
      <w:r>
        <w:rPr>
          <w:i/>
          <w:sz w:val="22"/>
          <w:szCs w:val="22"/>
          <w:highlight w:val="cyan"/>
        </w:rPr>
        <w:t>obou</w:t>
      </w:r>
      <w:r w:rsidRPr="001D7A02">
        <w:rPr>
          <w:i/>
          <w:sz w:val="22"/>
          <w:szCs w:val="22"/>
          <w:highlight w:val="cyan"/>
        </w:rPr>
        <w:t xml:space="preserve"> poptávaných přístrojů</w:t>
      </w:r>
      <w:r>
        <w:rPr>
          <w:i/>
          <w:sz w:val="22"/>
          <w:szCs w:val="22"/>
          <w:highlight w:val="cyan"/>
        </w:rPr>
        <w:t>/systémů</w:t>
      </w:r>
      <w:r w:rsidRPr="001D7A02">
        <w:rPr>
          <w:i/>
          <w:sz w:val="22"/>
          <w:szCs w:val="22"/>
          <w:highlight w:val="cyan"/>
        </w:rPr>
        <w:t>, tato poznámka bude odstraněna)</w:t>
      </w:r>
      <w:r>
        <w:t xml:space="preserve">, </w:t>
      </w:r>
    </w:p>
    <w:p w:rsidR="00CF6D7B" w:rsidRDefault="00CF6D7B">
      <w:pPr>
        <w:pStyle w:val="zkltextcentr12"/>
        <w:numPr>
          <w:ilvl w:val="0"/>
          <w:numId w:val="4"/>
        </w:numPr>
        <w:tabs>
          <w:tab w:val="clear" w:pos="284"/>
        </w:tabs>
        <w:spacing w:before="120"/>
        <w:jc w:val="both"/>
      </w:pPr>
      <w:r>
        <w:t>na základě výsledků tohoto zadávacího řízení Kupující rozhodl o přidělení této části veřejné zakázky Prodávajícímu,</w:t>
      </w:r>
    </w:p>
    <w:p w:rsidR="00CF6D7B" w:rsidRDefault="00CF6D7B">
      <w:pPr>
        <w:pStyle w:val="zkltextcentr12"/>
        <w:numPr>
          <w:ilvl w:val="0"/>
          <w:numId w:val="4"/>
        </w:numPr>
        <w:tabs>
          <w:tab w:val="clear" w:pos="284"/>
        </w:tabs>
        <w:spacing w:before="120"/>
        <w:jc w:val="both"/>
      </w:pPr>
      <w:r>
        <w:t>Prodávající je obchodní společností podnikající v činnostech, jež jsou předmětem plnění dle této kupní smlouvy,</w:t>
      </w:r>
    </w:p>
    <w:p w:rsidR="00CF6D7B" w:rsidRDefault="00CF6D7B"/>
    <w:p w:rsidR="00CF6D7B" w:rsidRDefault="00CF6D7B">
      <w:r>
        <w:t>uzavírají níže uvedeného dne, měsíce a roku tuto</w:t>
      </w:r>
    </w:p>
    <w:p w:rsidR="00CF6D7B" w:rsidRDefault="00CF6D7B">
      <w:pPr>
        <w:pStyle w:val="zkltextcentr12"/>
        <w:jc w:val="both"/>
      </w:pPr>
    </w:p>
    <w:p w:rsidR="00CF6D7B" w:rsidRDefault="00CF6D7B">
      <w:pPr>
        <w:pStyle w:val="zkltextcentrbold12"/>
      </w:pPr>
      <w:r>
        <w:t>kupní smlouvu</w:t>
      </w:r>
    </w:p>
    <w:p w:rsidR="00CF6D7B" w:rsidRDefault="00CF6D7B">
      <w:pPr>
        <w:pStyle w:val="zkltextcentr12"/>
      </w:pPr>
      <w:r>
        <w:t>(dále jen „</w:t>
      </w:r>
      <w:r>
        <w:rPr>
          <w:b/>
        </w:rPr>
        <w:t>Smlouva</w:t>
      </w:r>
      <w:r>
        <w:t>“)</w:t>
      </w:r>
    </w:p>
    <w:p w:rsidR="00CF6D7B" w:rsidRDefault="00CF6D7B">
      <w:pPr>
        <w:pStyle w:val="Zhlavcentr8"/>
        <w:jc w:val="both"/>
      </w:pPr>
    </w:p>
    <w:p w:rsidR="00CF6D7B" w:rsidRDefault="00CF6D7B" w:rsidP="009A06EB">
      <w:pPr>
        <w:pStyle w:val="slolnku"/>
        <w:numPr>
          <w:ilvl w:val="0"/>
          <w:numId w:val="7"/>
        </w:numPr>
        <w:ind w:left="0"/>
      </w:pPr>
    </w:p>
    <w:p w:rsidR="00CF6D7B" w:rsidRDefault="00CF6D7B">
      <w:pPr>
        <w:pStyle w:val="Nzevlnku"/>
      </w:pPr>
      <w:r>
        <w:t>Výkladová ustanovení</w:t>
      </w:r>
    </w:p>
    <w:p w:rsidR="00CF6D7B" w:rsidRDefault="00CF6D7B">
      <w:pPr>
        <w:pStyle w:val="Textodst1sl"/>
        <w:numPr>
          <w:ilvl w:val="0"/>
          <w:numId w:val="0"/>
        </w:numPr>
      </w:pPr>
      <w:r>
        <w:t>Při výkladu obsahu Smlouvy budou níže uvedené pojmy vykládány takto:</w:t>
      </w:r>
    </w:p>
    <w:p w:rsidR="00CF6D7B" w:rsidRDefault="00CF6D7B">
      <w:pPr>
        <w:pStyle w:val="Textodst1sl"/>
        <w:numPr>
          <w:ilvl w:val="1"/>
          <w:numId w:val="7"/>
        </w:numPr>
      </w:pPr>
      <w:r>
        <w:rPr>
          <w:b/>
        </w:rPr>
        <w:t>Nabídka</w:t>
      </w:r>
      <w:r>
        <w:t xml:space="preserve"> – nabídka Prodávajícího podaná v otevřeném řízení na plnění části Veřejné zakázky č. [•]. </w:t>
      </w:r>
    </w:p>
    <w:p w:rsidR="00CF6D7B" w:rsidRDefault="00CF6D7B">
      <w:pPr>
        <w:pStyle w:val="Textodst1sl"/>
        <w:numPr>
          <w:ilvl w:val="1"/>
          <w:numId w:val="7"/>
        </w:numPr>
      </w:pPr>
      <w:r>
        <w:rPr>
          <w:b/>
        </w:rPr>
        <w:lastRenderedPageBreak/>
        <w:t xml:space="preserve">Technická specifikace </w:t>
      </w:r>
      <w:r>
        <w:t xml:space="preserve">– podrobná technická specifikace přístroje/systému, který bude Prodávajícím dodán Kupujícímu na základě Smlouvy. Technická specifikace tvoří Přílohu č. 1 Smlouvy, a to v podobě, v jaké byla Prodávajícím předložena v jeho Nabídce. </w:t>
      </w:r>
    </w:p>
    <w:p w:rsidR="00CF6D7B" w:rsidRDefault="00CF6D7B" w:rsidP="00C324B3">
      <w:pPr>
        <w:pStyle w:val="Textodst1sl"/>
        <w:numPr>
          <w:ilvl w:val="1"/>
          <w:numId w:val="7"/>
        </w:numPr>
      </w:pPr>
      <w:r>
        <w:rPr>
          <w:b/>
        </w:rPr>
        <w:t>Obchodní zákoník</w:t>
      </w:r>
      <w:r>
        <w:t xml:space="preserve"> – zákon č. 513/1991 Sb., obchodní zákoník, ve znění pozdějších předpisů. </w:t>
      </w:r>
    </w:p>
    <w:p w:rsidR="00CF6D7B" w:rsidRDefault="00CF6D7B" w:rsidP="000D1FD4">
      <w:pPr>
        <w:pStyle w:val="Textodst1sl"/>
        <w:numPr>
          <w:ilvl w:val="1"/>
          <w:numId w:val="7"/>
        </w:numPr>
      </w:pPr>
      <w:r w:rsidRPr="00494005">
        <w:rPr>
          <w:b/>
        </w:rPr>
        <w:t>Přístroj/systém</w:t>
      </w:r>
      <w:r>
        <w:t xml:space="preserve"> nebo též jen </w:t>
      </w:r>
      <w:r w:rsidRPr="00494005">
        <w:rPr>
          <w:b/>
        </w:rPr>
        <w:t xml:space="preserve">přístroj </w:t>
      </w:r>
      <w:r>
        <w:t xml:space="preserve">– přístroj/systém určený pro vybavení </w:t>
      </w:r>
      <w:proofErr w:type="spellStart"/>
      <w:r>
        <w:t>kardiocentra</w:t>
      </w:r>
      <w:proofErr w:type="spellEnd"/>
      <w:r>
        <w:t xml:space="preserve"> Kupujícího, podrobně specifikovaný v Příloze č. 1 Smlouvy (Technické specifikaci). </w:t>
      </w:r>
      <w:r w:rsidRPr="00890A07">
        <w:t>Přístroj/systém j</w:t>
      </w:r>
      <w:r>
        <w:t>e</w:t>
      </w:r>
      <w:r w:rsidRPr="00890A07">
        <w:t xml:space="preserve"> zdravotnickým prostředk</w:t>
      </w:r>
      <w:r>
        <w:t>em</w:t>
      </w:r>
      <w:r w:rsidRPr="00890A07">
        <w:t xml:space="preserve"> ve smyslu ustanovení § 2 zákona č. 123/2000</w:t>
      </w:r>
      <w:r>
        <w:t> </w:t>
      </w:r>
      <w:r w:rsidRPr="00890A07">
        <w:t>Sb., o zdravotnických prostředcích a o změně některých souvisejících zákonů, ve znění pozdějších předpisů.</w:t>
      </w:r>
      <w:r>
        <w:t xml:space="preserve"> </w:t>
      </w:r>
    </w:p>
    <w:p w:rsidR="00CF6D7B" w:rsidRPr="001D7A02" w:rsidRDefault="00CF6D7B" w:rsidP="00994900">
      <w:pPr>
        <w:pStyle w:val="Textodst1sl"/>
        <w:numPr>
          <w:ilvl w:val="0"/>
          <w:numId w:val="0"/>
        </w:numPr>
        <w:ind w:left="720"/>
        <w:rPr>
          <w:sz w:val="22"/>
          <w:szCs w:val="22"/>
        </w:rPr>
      </w:pPr>
      <w:r w:rsidRPr="001D7A02">
        <w:rPr>
          <w:i/>
          <w:sz w:val="22"/>
          <w:szCs w:val="22"/>
          <w:highlight w:val="cyan"/>
        </w:rPr>
        <w:t xml:space="preserve">(pozn. v případě části </w:t>
      </w:r>
      <w:proofErr w:type="gramStart"/>
      <w:r>
        <w:rPr>
          <w:i/>
          <w:sz w:val="22"/>
          <w:szCs w:val="22"/>
          <w:highlight w:val="cyan"/>
        </w:rPr>
        <w:t xml:space="preserve">č.2 </w:t>
      </w:r>
      <w:r w:rsidRPr="001D7A02">
        <w:rPr>
          <w:i/>
          <w:sz w:val="22"/>
          <w:szCs w:val="22"/>
          <w:highlight w:val="cyan"/>
        </w:rPr>
        <w:t>veřejné</w:t>
      </w:r>
      <w:proofErr w:type="gramEnd"/>
      <w:r w:rsidRPr="001D7A02">
        <w:rPr>
          <w:i/>
          <w:sz w:val="22"/>
          <w:szCs w:val="22"/>
          <w:highlight w:val="cyan"/>
        </w:rPr>
        <w:t xml:space="preserve"> zakázky bude použito následující znění, shora uvedené znění bude vypuštěno; tato poznámka bude </w:t>
      </w:r>
      <w:r>
        <w:rPr>
          <w:i/>
          <w:sz w:val="22"/>
          <w:szCs w:val="22"/>
          <w:highlight w:val="cyan"/>
        </w:rPr>
        <w:t>odstraněna</w:t>
      </w:r>
      <w:r w:rsidRPr="001D7A02">
        <w:rPr>
          <w:i/>
          <w:sz w:val="22"/>
          <w:szCs w:val="22"/>
          <w:highlight w:val="cyan"/>
        </w:rPr>
        <w:t xml:space="preserve">: </w:t>
      </w:r>
      <w:r w:rsidRPr="0046730E">
        <w:rPr>
          <w:sz w:val="22"/>
          <w:szCs w:val="22"/>
          <w:highlight w:val="cyan"/>
        </w:rPr>
        <w:t>„</w:t>
      </w:r>
      <w:r w:rsidRPr="0046730E">
        <w:rPr>
          <w:b/>
          <w:sz w:val="22"/>
          <w:szCs w:val="22"/>
          <w:highlight w:val="cyan"/>
        </w:rPr>
        <w:t>Přístroj/systém</w:t>
      </w:r>
      <w:r w:rsidRPr="0046730E">
        <w:rPr>
          <w:sz w:val="22"/>
          <w:szCs w:val="22"/>
          <w:highlight w:val="cyan"/>
        </w:rPr>
        <w:t xml:space="preserve"> nebo též jen </w:t>
      </w:r>
      <w:r w:rsidRPr="0046730E">
        <w:rPr>
          <w:b/>
          <w:sz w:val="22"/>
          <w:szCs w:val="22"/>
          <w:highlight w:val="cyan"/>
        </w:rPr>
        <w:t xml:space="preserve">přístroj </w:t>
      </w:r>
      <w:r w:rsidRPr="0046730E">
        <w:rPr>
          <w:sz w:val="22"/>
          <w:szCs w:val="22"/>
          <w:highlight w:val="cyan"/>
        </w:rPr>
        <w:t xml:space="preserve">– společné označení pro přístroje/systémy určené pro vybavení </w:t>
      </w:r>
      <w:proofErr w:type="spellStart"/>
      <w:r w:rsidRPr="0046730E">
        <w:rPr>
          <w:sz w:val="22"/>
          <w:szCs w:val="22"/>
          <w:highlight w:val="cyan"/>
        </w:rPr>
        <w:t>kardiocentra</w:t>
      </w:r>
      <w:proofErr w:type="spellEnd"/>
      <w:r w:rsidRPr="0046730E">
        <w:rPr>
          <w:sz w:val="22"/>
          <w:szCs w:val="22"/>
          <w:highlight w:val="cyan"/>
        </w:rPr>
        <w:t xml:space="preserve"> Kupujícího, podrobně specifikované v Příloze č. 1 Smlouvy (Technických specifikacích). Dle kontextu příslušného ujednání Smlouvy může být pod tímto označením chápán též jednotlivý dodávaný přístroj/systém. Přístroje/systémy jsou zdravotnickým prostředkem ve smyslu ustanovení § 2 zákona č. 123/2000 Sb., o zdravotnických prostředcích a o změně některých souvisejících zákonů, ve znění pozdějších předpisů.“</w:t>
      </w:r>
      <w:r w:rsidRPr="001D7A02">
        <w:rPr>
          <w:sz w:val="22"/>
          <w:szCs w:val="22"/>
          <w:highlight w:val="cyan"/>
        </w:rPr>
        <w:t>)</w:t>
      </w:r>
      <w:r w:rsidRPr="001D7A02">
        <w:rPr>
          <w:sz w:val="22"/>
          <w:szCs w:val="22"/>
        </w:rPr>
        <w:t xml:space="preserve"> </w:t>
      </w:r>
      <w:r w:rsidRPr="001D7A02">
        <w:rPr>
          <w:b/>
          <w:sz w:val="22"/>
          <w:szCs w:val="22"/>
        </w:rPr>
        <w:tab/>
      </w:r>
    </w:p>
    <w:p w:rsidR="00CF6D7B" w:rsidRDefault="00CF6D7B" w:rsidP="00C324B3">
      <w:pPr>
        <w:pStyle w:val="Textodst1sl"/>
        <w:numPr>
          <w:ilvl w:val="1"/>
          <w:numId w:val="7"/>
        </w:numPr>
      </w:pPr>
      <w:r>
        <w:rPr>
          <w:b/>
        </w:rPr>
        <w:t xml:space="preserve">Veřejná zakázka </w:t>
      </w:r>
      <w:r>
        <w:t>– nadlimitní veřejná zakázka na dodávky s názvem „</w:t>
      </w:r>
      <w:r w:rsidRPr="0077561D">
        <w:rPr>
          <w:i/>
        </w:rPr>
        <w:t>Obnova a rozšíření přístrojového a sof</w:t>
      </w:r>
      <w:r>
        <w:rPr>
          <w:i/>
        </w:rPr>
        <w:t xml:space="preserve">twarového vybavení </w:t>
      </w:r>
      <w:proofErr w:type="spellStart"/>
      <w:r>
        <w:rPr>
          <w:i/>
        </w:rPr>
        <w:t>Kardiocentra</w:t>
      </w:r>
      <w:proofErr w:type="spellEnd"/>
      <w:r>
        <w:rPr>
          <w:i/>
        </w:rPr>
        <w:t xml:space="preserve"> </w:t>
      </w:r>
      <w:r w:rsidRPr="0077561D">
        <w:rPr>
          <w:i/>
        </w:rPr>
        <w:t>IKEM</w:t>
      </w:r>
      <w:r>
        <w:rPr>
          <w:i/>
        </w:rPr>
        <w:t xml:space="preserve"> </w:t>
      </w:r>
      <w:r w:rsidRPr="0077561D">
        <w:rPr>
          <w:i/>
        </w:rPr>
        <w:t>– Kardiologický informační systém, monitorovací jednotka – operační sál, monitorovací systém s možností měření invazivních tlak</w:t>
      </w:r>
      <w:r>
        <w:t xml:space="preserve">“, část č. [•], týkající se přístroje/systému označeného Kupujícím jako [•] </w:t>
      </w:r>
      <w:r w:rsidRPr="001D7A02">
        <w:rPr>
          <w:i/>
          <w:sz w:val="22"/>
          <w:szCs w:val="22"/>
          <w:highlight w:val="cyan"/>
        </w:rPr>
        <w:t>(pozn. v případě části</w:t>
      </w:r>
      <w:r>
        <w:rPr>
          <w:i/>
          <w:sz w:val="22"/>
          <w:szCs w:val="22"/>
          <w:highlight w:val="cyan"/>
        </w:rPr>
        <w:t xml:space="preserve"> </w:t>
      </w:r>
      <w:proofErr w:type="gramStart"/>
      <w:r>
        <w:rPr>
          <w:i/>
          <w:sz w:val="22"/>
          <w:szCs w:val="22"/>
          <w:highlight w:val="cyan"/>
        </w:rPr>
        <w:t>č.2</w:t>
      </w:r>
      <w:r w:rsidRPr="001D7A02">
        <w:rPr>
          <w:i/>
          <w:sz w:val="22"/>
          <w:szCs w:val="22"/>
          <w:highlight w:val="cyan"/>
        </w:rPr>
        <w:t xml:space="preserve"> veřejné</w:t>
      </w:r>
      <w:proofErr w:type="gramEnd"/>
      <w:r w:rsidRPr="001D7A02">
        <w:rPr>
          <w:i/>
          <w:sz w:val="22"/>
          <w:szCs w:val="22"/>
          <w:highlight w:val="cyan"/>
        </w:rPr>
        <w:t xml:space="preserve"> zakázky bude uveden název </w:t>
      </w:r>
      <w:r>
        <w:rPr>
          <w:i/>
          <w:sz w:val="22"/>
          <w:szCs w:val="22"/>
          <w:highlight w:val="cyan"/>
        </w:rPr>
        <w:t>obou</w:t>
      </w:r>
      <w:r w:rsidRPr="001D7A02">
        <w:rPr>
          <w:i/>
          <w:sz w:val="22"/>
          <w:szCs w:val="22"/>
          <w:highlight w:val="cyan"/>
        </w:rPr>
        <w:t xml:space="preserve"> poptávaných přístrojů, tato poznámka bude </w:t>
      </w:r>
      <w:r>
        <w:rPr>
          <w:i/>
          <w:sz w:val="22"/>
          <w:szCs w:val="22"/>
          <w:highlight w:val="cyan"/>
        </w:rPr>
        <w:t>odstraněna</w:t>
      </w:r>
      <w:r w:rsidRPr="001D7A02">
        <w:rPr>
          <w:i/>
          <w:sz w:val="22"/>
          <w:szCs w:val="22"/>
          <w:highlight w:val="cyan"/>
        </w:rPr>
        <w:t>)</w:t>
      </w:r>
      <w:r w:rsidRPr="001D7A02">
        <w:rPr>
          <w:sz w:val="22"/>
          <w:szCs w:val="22"/>
          <w:highlight w:val="cyan"/>
        </w:rPr>
        <w:t>.</w:t>
      </w:r>
    </w:p>
    <w:p w:rsidR="00CF6D7B" w:rsidRDefault="00CF6D7B" w:rsidP="00C324B3">
      <w:pPr>
        <w:pStyle w:val="Textodst1sl"/>
        <w:numPr>
          <w:ilvl w:val="1"/>
          <w:numId w:val="7"/>
        </w:numPr>
      </w:pPr>
      <w:r>
        <w:rPr>
          <w:b/>
        </w:rPr>
        <w:t xml:space="preserve">Zákon o VZ </w:t>
      </w:r>
      <w:r>
        <w:t xml:space="preserve">– zákon č. 137/2006 Sb., o veřejných zakázkách, ve znění pozdějších předpisů. </w:t>
      </w:r>
    </w:p>
    <w:p w:rsidR="00CF6D7B" w:rsidRPr="00256A49" w:rsidRDefault="00CF6D7B" w:rsidP="00C324B3">
      <w:pPr>
        <w:pStyle w:val="Textodst1sl"/>
        <w:numPr>
          <w:ilvl w:val="1"/>
          <w:numId w:val="7"/>
        </w:numPr>
      </w:pPr>
      <w:r w:rsidRPr="00256A49">
        <w:rPr>
          <w:b/>
        </w:rPr>
        <w:t>Záruční servis</w:t>
      </w:r>
      <w:r w:rsidRPr="00256A49">
        <w:t xml:space="preserve"> – soubor služeb poskytovaných Prodávajícím Kupujícímu ve vztahu k </w:t>
      </w:r>
      <w:r>
        <w:t>dodanému</w:t>
      </w:r>
      <w:r w:rsidRPr="00256A49">
        <w:t xml:space="preserve"> přístroj</w:t>
      </w:r>
      <w:r>
        <w:t>i</w:t>
      </w:r>
      <w:r w:rsidRPr="00256A49">
        <w:t>/systém</w:t>
      </w:r>
      <w:r>
        <w:t>u</w:t>
      </w:r>
      <w:r w:rsidRPr="00256A49">
        <w:t>, a to v rozsahu a za podmínek sjednaných v</w:t>
      </w:r>
      <w:r>
        <w:t>e</w:t>
      </w:r>
      <w:r w:rsidRPr="00256A49">
        <w:t xml:space="preserve"> Smlouvě (čl.</w:t>
      </w:r>
      <w:r>
        <w:t> </w:t>
      </w:r>
      <w:r w:rsidRPr="00256A49">
        <w:t>5.</w:t>
      </w:r>
      <w:r>
        <w:t> </w:t>
      </w:r>
      <w:r w:rsidRPr="00256A49">
        <w:t>Smlouvy).</w:t>
      </w:r>
    </w:p>
    <w:p w:rsidR="00CF6D7B" w:rsidRDefault="00CF6D7B" w:rsidP="009A06EB">
      <w:pPr>
        <w:pStyle w:val="slolnku"/>
        <w:ind w:left="0"/>
      </w:pPr>
    </w:p>
    <w:p w:rsidR="00CF6D7B" w:rsidRDefault="00CF6D7B" w:rsidP="00C324B3">
      <w:pPr>
        <w:pStyle w:val="Nzevlnku"/>
      </w:pPr>
      <w:r>
        <w:t>Úvodní ustanovení</w:t>
      </w:r>
    </w:p>
    <w:p w:rsidR="00CF6D7B" w:rsidRDefault="00CF6D7B" w:rsidP="00C324B3">
      <w:pPr>
        <w:pStyle w:val="Textodst1sl"/>
      </w:pPr>
      <w:r>
        <w:t xml:space="preserve">Účelem Smlouvy je sjednání obchodních, platebních a dalších podmínek dodávky přístroje/systému Prodávajícím Kupujícímu, a to včetně sjednání podmínek poskytování Záručního servisu. </w:t>
      </w:r>
    </w:p>
    <w:p w:rsidR="00CF6D7B" w:rsidRPr="00C324B3" w:rsidRDefault="00CF6D7B" w:rsidP="009A06EB">
      <w:pPr>
        <w:pStyle w:val="slolnku"/>
        <w:ind w:left="0"/>
      </w:pPr>
    </w:p>
    <w:p w:rsidR="00CF6D7B" w:rsidRDefault="00CF6D7B">
      <w:pPr>
        <w:pStyle w:val="Nzevlnku"/>
      </w:pPr>
      <w:r>
        <w:t>Základní ustanovení</w:t>
      </w:r>
    </w:p>
    <w:p w:rsidR="00CF6D7B" w:rsidRDefault="00CF6D7B">
      <w:pPr>
        <w:pStyle w:val="Textodst1sl"/>
      </w:pPr>
      <w:r>
        <w:t xml:space="preserve">Prodávající se Smlouvou zavazuje dodat Kupujícímu </w:t>
      </w:r>
      <w:r>
        <w:rPr>
          <w:b/>
          <w:highlight w:val="cyan"/>
        </w:rPr>
        <w:t>1</w:t>
      </w:r>
      <w:r w:rsidRPr="001D7A02">
        <w:rPr>
          <w:b/>
          <w:highlight w:val="cyan"/>
        </w:rPr>
        <w:t xml:space="preserve"> ks přístroje/systému</w:t>
      </w:r>
      <w:r>
        <w:rPr>
          <w:highlight w:val="cyan"/>
        </w:rPr>
        <w:t xml:space="preserve"> specifikovaného ve</w:t>
      </w:r>
      <w:r w:rsidRPr="001D7A02">
        <w:rPr>
          <w:highlight w:val="cyan"/>
        </w:rPr>
        <w:t xml:space="preserve"> Smlouvě </w:t>
      </w:r>
      <w:r w:rsidRPr="001D7A02">
        <w:rPr>
          <w:i/>
          <w:sz w:val="22"/>
          <w:szCs w:val="22"/>
          <w:highlight w:val="cyan"/>
        </w:rPr>
        <w:t xml:space="preserve">(pozn. v případě části </w:t>
      </w:r>
      <w:r>
        <w:rPr>
          <w:i/>
          <w:sz w:val="22"/>
          <w:szCs w:val="22"/>
          <w:highlight w:val="cyan"/>
        </w:rPr>
        <w:t xml:space="preserve">č. 2 </w:t>
      </w:r>
      <w:r w:rsidRPr="001D7A02">
        <w:rPr>
          <w:i/>
          <w:sz w:val="22"/>
          <w:szCs w:val="22"/>
          <w:highlight w:val="cyan"/>
        </w:rPr>
        <w:t xml:space="preserve">veřejné zakázky bude namísto modře označené pasáže uvedeno následující znění, tato poznámka bude odstraněna: </w:t>
      </w:r>
      <w:r>
        <w:rPr>
          <w:i/>
          <w:sz w:val="22"/>
          <w:szCs w:val="22"/>
          <w:highlight w:val="cyan"/>
        </w:rPr>
        <w:t>„</w:t>
      </w:r>
      <w:r w:rsidRPr="0046730E">
        <w:rPr>
          <w:b/>
          <w:sz w:val="22"/>
          <w:szCs w:val="22"/>
          <w:highlight w:val="cyan"/>
        </w:rPr>
        <w:t>1 ks od každého přístroje/systému</w:t>
      </w:r>
      <w:r w:rsidRPr="0046730E">
        <w:rPr>
          <w:sz w:val="22"/>
          <w:szCs w:val="22"/>
          <w:highlight w:val="cyan"/>
        </w:rPr>
        <w:t xml:space="preserve"> specifikovaného v</w:t>
      </w:r>
      <w:r>
        <w:rPr>
          <w:sz w:val="22"/>
          <w:szCs w:val="22"/>
          <w:highlight w:val="cyan"/>
        </w:rPr>
        <w:t>e</w:t>
      </w:r>
      <w:r w:rsidRPr="0046730E">
        <w:rPr>
          <w:sz w:val="22"/>
          <w:szCs w:val="22"/>
          <w:highlight w:val="cyan"/>
        </w:rPr>
        <w:t xml:space="preserve"> Smlouvě</w:t>
      </w:r>
      <w:r>
        <w:rPr>
          <w:i/>
          <w:sz w:val="22"/>
          <w:szCs w:val="22"/>
          <w:highlight w:val="cyan"/>
        </w:rPr>
        <w:t>“</w:t>
      </w:r>
      <w:r w:rsidRPr="001D7A02">
        <w:rPr>
          <w:sz w:val="22"/>
          <w:szCs w:val="22"/>
          <w:highlight w:val="cyan"/>
        </w:rPr>
        <w:t>)</w:t>
      </w:r>
      <w:r>
        <w:t xml:space="preserve">, a to v souladu s podmínkami sjednanými ve Smlouvě a její příloze a převést na Kupujícího vlastnické právo k dodanému přístroji/systému. Prodávající se dále Smlouvou zavazuje poskytovat Kupujícímu Záruční servis k dodanému přístroji/systému, a to v rozsahu a za podmínek sjednaných ve Smlouvě a její příloze. </w:t>
      </w:r>
    </w:p>
    <w:p w:rsidR="00CF6D7B" w:rsidRDefault="00CF6D7B">
      <w:pPr>
        <w:pStyle w:val="Textodst1sl"/>
      </w:pPr>
      <w:r>
        <w:t xml:space="preserve">Kupující se Smlouvou zavazuje převzít od Prodávajícího řádně a včas dodaný přístroj/systém, a to ve sjednaném množství, a zaplatit za něj Prodávajícímu kupní cenu. </w:t>
      </w:r>
    </w:p>
    <w:p w:rsidR="00CF6D7B" w:rsidRDefault="00CF6D7B" w:rsidP="009A06EB">
      <w:pPr>
        <w:pStyle w:val="slolnku"/>
        <w:ind w:left="0"/>
      </w:pPr>
    </w:p>
    <w:p w:rsidR="00CF6D7B" w:rsidRDefault="00CF6D7B">
      <w:pPr>
        <w:pStyle w:val="Nzevlnku"/>
      </w:pPr>
      <w:r>
        <w:t xml:space="preserve">Dodávka a instalace přístroje, </w:t>
      </w:r>
      <w:r w:rsidR="000F5CD5">
        <w:t xml:space="preserve">instruktáž </w:t>
      </w:r>
      <w:r>
        <w:t>zaměstnanců Kupujícího</w:t>
      </w:r>
    </w:p>
    <w:p w:rsidR="00CF6D7B" w:rsidRDefault="00CF6D7B" w:rsidP="00C55ABE">
      <w:pPr>
        <w:pStyle w:val="Textodst1sl"/>
      </w:pPr>
      <w:r>
        <w:t xml:space="preserve">Prodávající se zavazuje dodat přístroj do místa sjednaného v odst. 7.3. Smlouvy. Prodávající se zavazuje opatřit dodávaný přístroj kvalitním obalem umožňujícím jeho transport bez poškození. Kupující si vyhrazuje právo nepřevzít přístroj zabalený způsobem neodpovídajícím právě uvedenému, resp. přístroj, jehož obal je zjevně poškozen. </w:t>
      </w:r>
    </w:p>
    <w:p w:rsidR="00CF6D7B" w:rsidRDefault="00CF6D7B" w:rsidP="00C55ABE">
      <w:pPr>
        <w:pStyle w:val="Textodst1sl"/>
      </w:pPr>
      <w:r>
        <w:t xml:space="preserve">Prodávající se zavazuje předat Kupujícímu spolu s každým dodaným přístrojem kompletní technickou a jinou dokumentaci vztahující se k přístroji, a to včetně podrobného návodu k použití (zpracovaného v českém či anglickém jazyce) a včetně veškerých dokladů o shodě, atestů apod. předepsaných platnými právními předpisy. </w:t>
      </w:r>
    </w:p>
    <w:p w:rsidR="00CF6D7B" w:rsidRDefault="00CF6D7B" w:rsidP="00C55ABE">
      <w:pPr>
        <w:pStyle w:val="Textodst1sl"/>
      </w:pPr>
      <w:r>
        <w:t xml:space="preserve">Prodávající se zavazuje zajistit instalaci přístroje na příslušném pracovišti Kupujícího a dále zajistit uvedení přístroje do provozu, a to včetně dodání veškerého případného technického vybavení nezbytného pro instalaci a spuštění přístroje. </w:t>
      </w:r>
    </w:p>
    <w:p w:rsidR="002F0044" w:rsidRDefault="00CF6D7B">
      <w:pPr>
        <w:pStyle w:val="Textodst1sl"/>
      </w:pPr>
      <w:r>
        <w:t>Prodávající se dále zavazuje provést instruktáž zaměstnanců</w:t>
      </w:r>
      <w:r w:rsidR="0020455A">
        <w:t xml:space="preserve"> Kupujícího</w:t>
      </w:r>
      <w:r w:rsidR="000F5CD5">
        <w:t xml:space="preserve"> dle zákona </w:t>
      </w:r>
      <w:r w:rsidR="000F5CD5" w:rsidRPr="00890A07">
        <w:t>č. 123/2000</w:t>
      </w:r>
      <w:r w:rsidR="000F5CD5">
        <w:t> </w:t>
      </w:r>
      <w:r w:rsidR="000F5CD5" w:rsidRPr="00890A07">
        <w:t xml:space="preserve">Sb., o zdravotnických prostředcích a o změně některých souvisejících zákonů, ve znění </w:t>
      </w:r>
      <w:r w:rsidR="0020455A">
        <w:t>pozdějších předpisů,</w:t>
      </w:r>
      <w:r w:rsidR="0020455A" w:rsidRPr="0020455A">
        <w:t xml:space="preserve"> </w:t>
      </w:r>
      <w:r w:rsidR="0020455A">
        <w:t xml:space="preserve">k práci s dodaným přístrojem, a to v rozsahu a za podmínek popsaných v Technické specifikaci. </w:t>
      </w:r>
      <w:r w:rsidR="000F5CD5">
        <w:t xml:space="preserve"> </w:t>
      </w:r>
    </w:p>
    <w:p w:rsidR="00CF6D7B" w:rsidRDefault="00CF6D7B" w:rsidP="00C55ABE">
      <w:pPr>
        <w:pStyle w:val="Textodst1sl"/>
      </w:pPr>
      <w:r>
        <w:t xml:space="preserve">Smluvní strany sjednávají, že cena za plnění dle odst. </w:t>
      </w:r>
      <w:proofErr w:type="gramStart"/>
      <w:r>
        <w:t>4</w:t>
      </w:r>
      <w:r w:rsidRPr="00256A49">
        <w:t>.</w:t>
      </w:r>
      <w:r>
        <w:t>1</w:t>
      </w:r>
      <w:r w:rsidRPr="00256A49">
        <w:t>. až</w:t>
      </w:r>
      <w:proofErr w:type="gramEnd"/>
      <w:r w:rsidRPr="00256A49">
        <w:t xml:space="preserve"> 4.</w:t>
      </w:r>
      <w:r>
        <w:t>4</w:t>
      </w:r>
      <w:r w:rsidRPr="00256A49">
        <w:t xml:space="preserve">. </w:t>
      </w:r>
      <w:r>
        <w:t xml:space="preserve">Smlouvy je zahrnuta v kupní ceně dle čl. 8. Smlouvy. Prodávajícímu tak nebudou samostatně hrazeny jakékoliv náklady související s poskytnutím těchto plnění. </w:t>
      </w:r>
    </w:p>
    <w:p w:rsidR="00CF6D7B" w:rsidRPr="00C55ABE" w:rsidRDefault="00CF6D7B" w:rsidP="00C64959">
      <w:pPr>
        <w:pStyle w:val="Textodst1sl"/>
      </w:pPr>
      <w:r>
        <w:t xml:space="preserve">O předání přístroje (včetně veškeré dokumentace) a jeho uvedení do provozu bude sepsán </w:t>
      </w:r>
      <w:r w:rsidR="0020455A">
        <w:t xml:space="preserve">předávací </w:t>
      </w:r>
      <w:r>
        <w:t xml:space="preserve">protokol podepsaný oprávněnými zástupci obou smluvních stran. </w:t>
      </w:r>
      <w:r w:rsidR="0020455A">
        <w:t>Tento předávací protokol tvoří Přílohu č. 2 Smlouvy.</w:t>
      </w:r>
    </w:p>
    <w:p w:rsidR="00CF6D7B" w:rsidRDefault="00CF6D7B" w:rsidP="000F1ECD">
      <w:pPr>
        <w:pStyle w:val="slolnku"/>
        <w:ind w:left="0"/>
      </w:pPr>
    </w:p>
    <w:p w:rsidR="00CF6D7B" w:rsidRDefault="00CF6D7B" w:rsidP="00FD181D">
      <w:pPr>
        <w:pStyle w:val="Nzevlnku"/>
      </w:pPr>
      <w:r w:rsidRPr="000D00D8">
        <w:t>Záruka za jakost, záruční servis</w:t>
      </w:r>
    </w:p>
    <w:p w:rsidR="00CF6D7B" w:rsidRPr="0045008B" w:rsidRDefault="00CF6D7B" w:rsidP="00FD181D">
      <w:pPr>
        <w:pStyle w:val="Textodst1sl"/>
      </w:pPr>
      <w:r w:rsidRPr="0045008B">
        <w:t xml:space="preserve">Prodávající poskytuje Kupujícímu </w:t>
      </w:r>
      <w:r>
        <w:t>na dodaný</w:t>
      </w:r>
      <w:r w:rsidRPr="0045008B">
        <w:t xml:space="preserve"> přístroj záruku za jakost (záruční dobu) v délce </w:t>
      </w:r>
      <w:r>
        <w:t>3 let</w:t>
      </w:r>
      <w:r w:rsidRPr="0046730E">
        <w:t>.</w:t>
      </w:r>
      <w:r w:rsidRPr="0045008B">
        <w:t xml:space="preserve"> </w:t>
      </w:r>
    </w:p>
    <w:p w:rsidR="00CF6D7B" w:rsidRPr="0045008B" w:rsidRDefault="00CF6D7B" w:rsidP="00115C0D">
      <w:pPr>
        <w:pStyle w:val="Textodst1sl"/>
      </w:pPr>
      <w:r w:rsidRPr="0045008B">
        <w:t xml:space="preserve">Záruční doba </w:t>
      </w:r>
      <w:r>
        <w:t xml:space="preserve">k přístroji dodanému na základě Smlouvy </w:t>
      </w:r>
      <w:r w:rsidRPr="0045008B">
        <w:t xml:space="preserve">počíná běžet po protokolárním převzetí přístroje Kupujícím. </w:t>
      </w:r>
    </w:p>
    <w:p w:rsidR="00CF6D7B" w:rsidRPr="0045008B" w:rsidRDefault="00CF6D7B" w:rsidP="00115C0D">
      <w:pPr>
        <w:pStyle w:val="Textodst1sl"/>
      </w:pPr>
      <w:r w:rsidRPr="0045008B">
        <w:t>Prodávající se</w:t>
      </w:r>
      <w:r>
        <w:t xml:space="preserve"> zavazuje po dobu běhu záruční</w:t>
      </w:r>
      <w:r w:rsidRPr="0045008B">
        <w:t xml:space="preserve"> dob</w:t>
      </w:r>
      <w:r>
        <w:t>y</w:t>
      </w:r>
      <w:r w:rsidRPr="0045008B">
        <w:t xml:space="preserve"> provádět bezplatně </w:t>
      </w:r>
      <w:r>
        <w:t>Z</w:t>
      </w:r>
      <w:r w:rsidRPr="0045008B">
        <w:t xml:space="preserve">áruční servis </w:t>
      </w:r>
      <w:r>
        <w:t>přístroje dodaného na základě Smlouvy</w:t>
      </w:r>
      <w:r w:rsidRPr="0045008B">
        <w:t xml:space="preserve"> (tj. zejména provádět opravy poruch, odstraňování závad apod.), a</w:t>
      </w:r>
      <w:r>
        <w:t> </w:t>
      </w:r>
      <w:r w:rsidRPr="0045008B">
        <w:t>to</w:t>
      </w:r>
      <w:r>
        <w:t> </w:t>
      </w:r>
      <w:r w:rsidRPr="0045008B">
        <w:t xml:space="preserve">včetně bezplatné dodávky náhradních dílů (tj. bezplatné výměny vadných či nefunkčních dílů/součástí přístroje). Záruční servis bude Prodávajícím prováděn v takovém rozsahu, aby po celou dobu běhu záruční doby byla zajištěna plná funkčnost přístroje. </w:t>
      </w:r>
    </w:p>
    <w:p w:rsidR="00CF6D7B" w:rsidRPr="0045008B" w:rsidRDefault="00CF6D7B" w:rsidP="00115C0D">
      <w:pPr>
        <w:pStyle w:val="Textodst1sl"/>
      </w:pPr>
      <w:r w:rsidRPr="0045008B">
        <w:t xml:space="preserve">Součástí </w:t>
      </w:r>
      <w:r>
        <w:t>Z</w:t>
      </w:r>
      <w:r w:rsidRPr="0045008B">
        <w:t xml:space="preserve">áručního servisu poskytovaného Prodávajícím dle tohoto článku Smlouvy je též bezplatné provádění veškerých servisních prohlídek a kontrol v rozsahu a intervalech předepsaných výrobcem </w:t>
      </w:r>
      <w:r>
        <w:t>dodaného přístroje</w:t>
      </w:r>
      <w:r w:rsidRPr="0045008B">
        <w:t>, a to včetně bezplatné výměny dílů/součástí přístroj</w:t>
      </w:r>
      <w:r>
        <w:t>e</w:t>
      </w:r>
      <w:r w:rsidRPr="0045008B">
        <w:t xml:space="preserve"> v rozsahu a intervalech předepsaných výrobcem. Součástí těchto servisních prohlídek a kontrol prováděných Prodávajícím je dále bezplatné provádění kalibrace a/nebo validace dodan</w:t>
      </w:r>
      <w:r>
        <w:t>ého</w:t>
      </w:r>
      <w:r w:rsidRPr="0045008B">
        <w:t xml:space="preserve"> přístroj</w:t>
      </w:r>
      <w:r>
        <w:t>e</w:t>
      </w:r>
      <w:r w:rsidRPr="0045008B">
        <w:t xml:space="preserve">, příp. dalších jiných úkonů v rozsahu předepsaném platnými právními předpisy. </w:t>
      </w:r>
    </w:p>
    <w:p w:rsidR="00CF6D7B" w:rsidRPr="0045008B" w:rsidRDefault="00CF6D7B" w:rsidP="00115C0D">
      <w:pPr>
        <w:pStyle w:val="Textodst1sl"/>
      </w:pPr>
      <w:r w:rsidRPr="0045008B">
        <w:t xml:space="preserve">Není-li Prodávající výrobcem </w:t>
      </w:r>
      <w:r>
        <w:t xml:space="preserve">dodaného přístroje </w:t>
      </w:r>
      <w:r w:rsidRPr="0045008B">
        <w:t>oprávněn k provádění servisních prací (resp. některých z nich), je povinen zajistit provedení těchto servisních prací prostřednictvím k tomu oprávněné osoby.</w:t>
      </w:r>
    </w:p>
    <w:p w:rsidR="00CF6D7B" w:rsidRPr="0045008B" w:rsidRDefault="00CF6D7B" w:rsidP="00115C0D">
      <w:pPr>
        <w:pStyle w:val="Textodst1sl"/>
      </w:pPr>
      <w:r w:rsidRPr="0045008B">
        <w:lastRenderedPageBreak/>
        <w:t>Záruční servis bude Prodávajícím Kupujícímu poskytován za podmínek popsaných v</w:t>
      </w:r>
      <w:r>
        <w:t> Technické specifikaci</w:t>
      </w:r>
      <w:r w:rsidRPr="0045008B">
        <w:t xml:space="preserve"> (zejména pokud jde o dobu nástupu na provedení opravy, postup při hlášení závad/poruch apod.).</w:t>
      </w:r>
    </w:p>
    <w:p w:rsidR="00CF6D7B" w:rsidRPr="00B64601" w:rsidRDefault="00CF6D7B" w:rsidP="00FD181D">
      <w:pPr>
        <w:pStyle w:val="Textodst1sl"/>
      </w:pPr>
      <w:r w:rsidRPr="0045008B">
        <w:t xml:space="preserve">Smluvní strany sjednávají, že </w:t>
      </w:r>
      <w:r>
        <w:t>Z</w:t>
      </w:r>
      <w:r w:rsidRPr="0045008B">
        <w:t>áruční servis (a to včetně dodávek náhradních dílů) je</w:t>
      </w:r>
      <w:r>
        <w:t> </w:t>
      </w:r>
      <w:r w:rsidRPr="00B64601">
        <w:t>Kupujícímu poskytován bezplatně, resp. že hodnota tohoto plnění je pokryta kupní cenou dle čl. 8. Smlouvy. Prodávajícímu tak nebudou samostatně hrazeny jakékoliv náklady související s poskytnutím těchto plnění.</w:t>
      </w:r>
    </w:p>
    <w:p w:rsidR="00CF6D7B" w:rsidRPr="00970D9F" w:rsidRDefault="00CF6D7B" w:rsidP="00FD181D">
      <w:pPr>
        <w:pStyle w:val="Textodst1sl"/>
        <w:rPr>
          <w:sz w:val="22"/>
          <w:szCs w:val="22"/>
          <w:highlight w:val="cyan"/>
        </w:rPr>
      </w:pPr>
      <w:r w:rsidRPr="00B64601">
        <w:t>Prodávající se zavazuje, že v případě poruchy přístroje/systému se servisní technik dostaví do [•]</w:t>
      </w:r>
      <w:r w:rsidRPr="0045008B">
        <w:t xml:space="preserve"> </w:t>
      </w:r>
      <w:r>
        <w:t>pracovních dnů/</w:t>
      </w:r>
      <w:r w:rsidRPr="0045008B">
        <w:t xml:space="preserve">hodin. V případě, že porucha přístroje/systému bude trvat déle než </w:t>
      </w:r>
      <w:r>
        <w:t>[•]</w:t>
      </w:r>
      <w:r w:rsidRPr="0045008B">
        <w:t xml:space="preserve"> </w:t>
      </w:r>
      <w:r>
        <w:t>dnů/</w:t>
      </w:r>
      <w:r w:rsidRPr="0045008B">
        <w:t>hodin, zavazuje se Prodávající poskytnout Kupujícímu náhradní přístroj/systém</w:t>
      </w:r>
      <w:r>
        <w:t xml:space="preserve">. </w:t>
      </w:r>
      <w:r w:rsidRPr="00BE7C19">
        <w:rPr>
          <w:i/>
          <w:sz w:val="22"/>
          <w:szCs w:val="22"/>
          <w:highlight w:val="cyan"/>
        </w:rPr>
        <w:t>(</w:t>
      </w:r>
      <w:r>
        <w:rPr>
          <w:i/>
          <w:sz w:val="22"/>
          <w:szCs w:val="22"/>
          <w:highlight w:val="cyan"/>
        </w:rPr>
        <w:t xml:space="preserve">pozn. </w:t>
      </w:r>
      <w:r w:rsidRPr="00BE7C19">
        <w:rPr>
          <w:i/>
          <w:sz w:val="22"/>
          <w:szCs w:val="22"/>
          <w:highlight w:val="cyan"/>
        </w:rPr>
        <w:t>pokud uchazeč nenabízí tuto výhodnější záruční podmínku, bude druhá věta tohoto odstavce vypuštěna;</w:t>
      </w:r>
      <w:r w:rsidRPr="000B0030">
        <w:rPr>
          <w:i/>
          <w:sz w:val="22"/>
          <w:szCs w:val="22"/>
        </w:rPr>
        <w:t xml:space="preserve"> </w:t>
      </w:r>
      <w:r>
        <w:rPr>
          <w:i/>
          <w:sz w:val="22"/>
          <w:szCs w:val="22"/>
          <w:highlight w:val="cyan"/>
        </w:rPr>
        <w:t>uchazeč</w:t>
      </w:r>
      <w:r w:rsidRPr="000B0030">
        <w:rPr>
          <w:i/>
          <w:sz w:val="22"/>
          <w:szCs w:val="22"/>
          <w:highlight w:val="cyan"/>
        </w:rPr>
        <w:t xml:space="preserve"> doplní maximální lhůty pro dobu nástupu technika, příp. dodání náhradního přístroje</w:t>
      </w:r>
      <w:r>
        <w:rPr>
          <w:i/>
          <w:sz w:val="22"/>
          <w:szCs w:val="22"/>
        </w:rPr>
        <w:t>;</w:t>
      </w:r>
      <w:r w:rsidRPr="00BE7C19">
        <w:rPr>
          <w:i/>
          <w:sz w:val="22"/>
          <w:szCs w:val="22"/>
          <w:highlight w:val="cyan"/>
        </w:rPr>
        <w:t xml:space="preserve"> tato poznámka bude odstraněna)</w:t>
      </w:r>
    </w:p>
    <w:p w:rsidR="00CF6D7B" w:rsidRPr="00BE7C19" w:rsidRDefault="00CF6D7B" w:rsidP="000B0030">
      <w:pPr>
        <w:pStyle w:val="Textodst1sl"/>
        <w:numPr>
          <w:ilvl w:val="0"/>
          <w:numId w:val="0"/>
        </w:numPr>
        <w:ind w:left="142"/>
        <w:rPr>
          <w:i/>
          <w:sz w:val="22"/>
          <w:szCs w:val="22"/>
        </w:rPr>
      </w:pPr>
      <w:r w:rsidRPr="00E066C8">
        <w:rPr>
          <w:i/>
          <w:sz w:val="22"/>
          <w:szCs w:val="22"/>
        </w:rPr>
        <w:tab/>
      </w:r>
    </w:p>
    <w:p w:rsidR="00CF6D7B" w:rsidRDefault="00CF6D7B" w:rsidP="000F1ECD">
      <w:pPr>
        <w:pStyle w:val="slolnku"/>
        <w:ind w:left="0"/>
      </w:pPr>
    </w:p>
    <w:p w:rsidR="00CF6D7B" w:rsidRDefault="00CF6D7B" w:rsidP="009C2C8C">
      <w:pPr>
        <w:pStyle w:val="Nzevlnku"/>
      </w:pPr>
      <w:r>
        <w:t>Přechod vlastnického práva a nebezpečí škody, odpovědnost za vady</w:t>
      </w:r>
    </w:p>
    <w:p w:rsidR="00CF6D7B" w:rsidRDefault="00CF6D7B" w:rsidP="009C2C8C">
      <w:pPr>
        <w:pStyle w:val="Textodst1sl"/>
      </w:pPr>
      <w:r>
        <w:t xml:space="preserve">Vlastnické právo k přístroji, jakož i nebezpečí škody na přístroji přechází na Kupujícího okamžikem protokolárního převzetí přístroje Kupujícím. </w:t>
      </w:r>
    </w:p>
    <w:p w:rsidR="00CF6D7B" w:rsidRPr="00FD181D" w:rsidRDefault="00CF6D7B" w:rsidP="00FD181D">
      <w:pPr>
        <w:pStyle w:val="Textodst1sl"/>
        <w:rPr>
          <w:szCs w:val="24"/>
        </w:rPr>
      </w:pPr>
      <w:r w:rsidRPr="00D7639E">
        <w:rPr>
          <w:szCs w:val="24"/>
        </w:rPr>
        <w:t xml:space="preserve">Práva a povinnosti z vad </w:t>
      </w:r>
      <w:r>
        <w:rPr>
          <w:szCs w:val="24"/>
        </w:rPr>
        <w:t xml:space="preserve">dodaného přístroje </w:t>
      </w:r>
      <w:r w:rsidRPr="00D7639E">
        <w:rPr>
          <w:szCs w:val="24"/>
        </w:rPr>
        <w:t>se budou řídit Obchodním zákoníkem (zejména ustanovení</w:t>
      </w:r>
      <w:r>
        <w:rPr>
          <w:szCs w:val="24"/>
        </w:rPr>
        <w:t>m</w:t>
      </w:r>
      <w:r w:rsidRPr="00D7639E">
        <w:rPr>
          <w:szCs w:val="24"/>
        </w:rPr>
        <w:t xml:space="preserve"> § 409 a </w:t>
      </w:r>
      <w:proofErr w:type="spellStart"/>
      <w:r w:rsidRPr="00D7639E">
        <w:rPr>
          <w:szCs w:val="24"/>
        </w:rPr>
        <w:t>násl</w:t>
      </w:r>
      <w:proofErr w:type="spellEnd"/>
      <w:r w:rsidRPr="00D7639E">
        <w:rPr>
          <w:szCs w:val="24"/>
        </w:rPr>
        <w:t>. o kupní smlouvě).</w:t>
      </w:r>
    </w:p>
    <w:p w:rsidR="00CF6D7B" w:rsidRDefault="00CF6D7B" w:rsidP="000F1ECD">
      <w:pPr>
        <w:pStyle w:val="slolnku"/>
        <w:ind w:left="0"/>
      </w:pPr>
    </w:p>
    <w:p w:rsidR="00CF6D7B" w:rsidRDefault="00CF6D7B">
      <w:pPr>
        <w:pStyle w:val="Nzevlnku"/>
      </w:pPr>
      <w:r>
        <w:t>Doba plnění, místo plnění</w:t>
      </w:r>
    </w:p>
    <w:p w:rsidR="00CF6D7B" w:rsidRPr="0060329B" w:rsidRDefault="00CF6D7B" w:rsidP="001A110E">
      <w:pPr>
        <w:pStyle w:val="Textodst1sl"/>
      </w:pPr>
      <w:r w:rsidRPr="0060329B">
        <w:t>Prodávající se zavazuje dodat</w:t>
      </w:r>
      <w:r>
        <w:t>, nainstalovat a zprovoznit</w:t>
      </w:r>
      <w:r w:rsidRPr="0060329B">
        <w:t xml:space="preserve"> Kupujícímu </w:t>
      </w:r>
      <w:r>
        <w:rPr>
          <w:b/>
          <w:highlight w:val="cyan"/>
        </w:rPr>
        <w:t>1</w:t>
      </w:r>
      <w:r w:rsidRPr="001D7A02">
        <w:rPr>
          <w:b/>
          <w:highlight w:val="cyan"/>
        </w:rPr>
        <w:t xml:space="preserve"> ks</w:t>
      </w:r>
      <w:r w:rsidRPr="001D7A02">
        <w:rPr>
          <w:highlight w:val="cyan"/>
        </w:rPr>
        <w:t xml:space="preserve"> přístroje</w:t>
      </w:r>
      <w:r>
        <w:rPr>
          <w:highlight w:val="cyan"/>
        </w:rPr>
        <w:t xml:space="preserve"> dle </w:t>
      </w:r>
      <w:r w:rsidRPr="001D7A02">
        <w:rPr>
          <w:highlight w:val="cyan"/>
        </w:rPr>
        <w:t>Smlouvy</w:t>
      </w:r>
      <w:r>
        <w:t xml:space="preserve"> </w:t>
      </w:r>
      <w:r w:rsidRPr="001D7A02">
        <w:rPr>
          <w:i/>
          <w:sz w:val="22"/>
          <w:szCs w:val="22"/>
          <w:highlight w:val="cyan"/>
        </w:rPr>
        <w:t xml:space="preserve">(pozn. v případě části </w:t>
      </w:r>
      <w:r>
        <w:rPr>
          <w:i/>
          <w:sz w:val="22"/>
          <w:szCs w:val="22"/>
          <w:highlight w:val="cyan"/>
        </w:rPr>
        <w:t>č. 2 veřejné zakázky</w:t>
      </w:r>
      <w:r w:rsidRPr="001D7A02">
        <w:rPr>
          <w:i/>
          <w:sz w:val="22"/>
          <w:szCs w:val="22"/>
          <w:highlight w:val="cyan"/>
        </w:rPr>
        <w:t xml:space="preserve"> bude namísto modře označené pasáže uvedeno následující znění, tato poznámka bude odstraněna: </w:t>
      </w:r>
      <w:r>
        <w:rPr>
          <w:i/>
          <w:sz w:val="22"/>
          <w:szCs w:val="22"/>
          <w:highlight w:val="cyan"/>
        </w:rPr>
        <w:t>„</w:t>
      </w:r>
      <w:r w:rsidRPr="0046730E">
        <w:rPr>
          <w:b/>
          <w:sz w:val="22"/>
          <w:szCs w:val="22"/>
          <w:highlight w:val="cyan"/>
        </w:rPr>
        <w:t xml:space="preserve">1 ks od každého </w:t>
      </w:r>
      <w:r>
        <w:rPr>
          <w:sz w:val="22"/>
          <w:szCs w:val="22"/>
          <w:highlight w:val="cyan"/>
        </w:rPr>
        <w:t>přístroje dle </w:t>
      </w:r>
      <w:r w:rsidRPr="0046730E">
        <w:rPr>
          <w:sz w:val="22"/>
          <w:szCs w:val="22"/>
          <w:highlight w:val="cyan"/>
        </w:rPr>
        <w:t>Smlouvy</w:t>
      </w:r>
      <w:r>
        <w:rPr>
          <w:i/>
          <w:sz w:val="22"/>
          <w:szCs w:val="22"/>
          <w:highlight w:val="cyan"/>
        </w:rPr>
        <w:t>“</w:t>
      </w:r>
      <w:r w:rsidRPr="001D7A02">
        <w:rPr>
          <w:sz w:val="22"/>
          <w:szCs w:val="22"/>
          <w:highlight w:val="cyan"/>
        </w:rPr>
        <w:t>)</w:t>
      </w:r>
      <w:r w:rsidRPr="0060329B">
        <w:t>, a to včetně veškerého příslušenství</w:t>
      </w:r>
      <w:r w:rsidRPr="00C906EB">
        <w:t xml:space="preserve">, nejpozději do </w:t>
      </w:r>
      <w:r w:rsidRPr="00C906EB">
        <w:rPr>
          <w:b/>
        </w:rPr>
        <w:t>8 týdnů</w:t>
      </w:r>
      <w:r w:rsidRPr="00C906EB">
        <w:t xml:space="preserve"> od</w:t>
      </w:r>
      <w:r>
        <w:t xml:space="preserve"> uzavření </w:t>
      </w:r>
      <w:r w:rsidRPr="0060329B">
        <w:t xml:space="preserve">Smlouvy. </w:t>
      </w:r>
    </w:p>
    <w:p w:rsidR="00CF6D7B" w:rsidRDefault="00CF6D7B" w:rsidP="001A110E">
      <w:pPr>
        <w:pStyle w:val="Textodst1sl"/>
      </w:pPr>
      <w:r>
        <w:t>Záruční servis dle čl. 5. Smlouvy bude poskytován po celou dobu běhu záruční doby.</w:t>
      </w:r>
    </w:p>
    <w:p w:rsidR="00CF6D7B" w:rsidRDefault="00CF6D7B" w:rsidP="001A110E">
      <w:pPr>
        <w:pStyle w:val="Textodst1sl"/>
      </w:pPr>
      <w:r>
        <w:t xml:space="preserve">Místem dodání přístroje je sídlo Kupujícího uvedené v záhlaví Smlouvy, nebude-li v konkrétním případě sjednáno něco jiného. Smluvní strany sjednávají, že dodání přístroje do jiného místa, než je sídlo Kupujícího, není důvodem pro navýšení kupní ceny sjednané ve Smlouvě. </w:t>
      </w:r>
    </w:p>
    <w:p w:rsidR="00CF6D7B" w:rsidRDefault="00CF6D7B" w:rsidP="001A110E">
      <w:pPr>
        <w:pStyle w:val="Textodst1sl"/>
      </w:pPr>
      <w:r>
        <w:t xml:space="preserve">Veškeré písemnosti doručované Kupujícímu v souvislosti se Smlouvou (včetně faktur) budou zasílány na adresu sídla Kupujícího uvedenou v záhlaví Smlouvy. </w:t>
      </w:r>
    </w:p>
    <w:p w:rsidR="00CF6D7B" w:rsidRDefault="00CF6D7B" w:rsidP="000F1ECD">
      <w:pPr>
        <w:pStyle w:val="slolnku"/>
        <w:ind w:left="0"/>
      </w:pPr>
    </w:p>
    <w:p w:rsidR="00CF6D7B" w:rsidRDefault="00CF6D7B" w:rsidP="00AA1387">
      <w:pPr>
        <w:pStyle w:val="Nzevlnku"/>
      </w:pPr>
      <w:r>
        <w:t>Kupní cena</w:t>
      </w:r>
    </w:p>
    <w:p w:rsidR="00CF6D7B" w:rsidRPr="001C1243" w:rsidRDefault="00CF6D7B" w:rsidP="00B10704">
      <w:pPr>
        <w:pStyle w:val="Textodst1sl"/>
      </w:pPr>
      <w:r>
        <w:t>Kupní cena</w:t>
      </w:r>
      <w:r w:rsidRPr="001C1243">
        <w:t xml:space="preserve">, kterou se </w:t>
      </w:r>
      <w:r>
        <w:t>Kupující</w:t>
      </w:r>
      <w:r w:rsidRPr="001C1243">
        <w:t xml:space="preserve"> zavazuje zaplatit </w:t>
      </w:r>
      <w:r>
        <w:t>Prodávajícímu</w:t>
      </w:r>
      <w:r w:rsidRPr="001C1243">
        <w:t xml:space="preserve"> za </w:t>
      </w:r>
      <w:r>
        <w:t xml:space="preserve">dodávku přístroje/systému (tj. </w:t>
      </w:r>
      <w:r w:rsidRPr="00C25925">
        <w:rPr>
          <w:b/>
        </w:rPr>
        <w:t>Kardiologického informačního systému</w:t>
      </w:r>
      <w:r>
        <w:t>)</w:t>
      </w:r>
      <w:r w:rsidRPr="00C25925">
        <w:t xml:space="preserve"> </w:t>
      </w:r>
      <w:r>
        <w:t xml:space="preserve">dle Smlouvy, </w:t>
      </w:r>
      <w:r w:rsidRPr="001C1243">
        <w:t xml:space="preserve">činí: </w:t>
      </w:r>
    </w:p>
    <w:p w:rsidR="00CF6D7B" w:rsidRPr="006D07C0" w:rsidRDefault="00CF6D7B" w:rsidP="00B10704">
      <w:pPr>
        <w:pStyle w:val="Textodst1sl"/>
        <w:numPr>
          <w:ilvl w:val="0"/>
          <w:numId w:val="0"/>
        </w:numPr>
        <w:tabs>
          <w:tab w:val="clear" w:pos="0"/>
          <w:tab w:val="clear" w:pos="284"/>
          <w:tab w:val="left" w:pos="851"/>
        </w:tabs>
        <w:ind w:left="851" w:hanging="851"/>
        <w:rPr>
          <w:highlight w:val="red"/>
        </w:rPr>
      </w:pPr>
      <w:r w:rsidRPr="001C1243">
        <w:tab/>
      </w:r>
      <w:r>
        <w:t xml:space="preserve">Kupní cena </w:t>
      </w:r>
      <w:r w:rsidRPr="001C1243">
        <w:t>bez DPH:</w:t>
      </w:r>
      <w:r w:rsidRPr="003C5014">
        <w:t xml:space="preserve"> </w:t>
      </w:r>
      <w:r w:rsidRPr="009729B2">
        <w:t>[•]</w:t>
      </w:r>
      <w:r>
        <w:t xml:space="preserve"> Kč (slovy: [•] korun českých),</w:t>
      </w:r>
    </w:p>
    <w:p w:rsidR="00CF6D7B" w:rsidRPr="00B10704" w:rsidRDefault="00CF6D7B" w:rsidP="00B10704">
      <w:pPr>
        <w:pStyle w:val="Textodst1sl"/>
        <w:numPr>
          <w:ilvl w:val="0"/>
          <w:numId w:val="0"/>
        </w:numPr>
        <w:tabs>
          <w:tab w:val="clear" w:pos="0"/>
          <w:tab w:val="clear" w:pos="284"/>
          <w:tab w:val="left" w:pos="851"/>
        </w:tabs>
        <w:ind w:left="851" w:hanging="851"/>
      </w:pPr>
      <w:r>
        <w:tab/>
      </w:r>
      <w:r w:rsidRPr="00D70452">
        <w:t>DPH (</w:t>
      </w:r>
      <w:r w:rsidRPr="009729B2">
        <w:t>[•]</w:t>
      </w:r>
      <w:r>
        <w:t xml:space="preserve"> </w:t>
      </w:r>
      <w:r w:rsidRPr="00D70452">
        <w:t>%):</w:t>
      </w:r>
      <w:r>
        <w:t xml:space="preserve"> </w:t>
      </w:r>
      <w:r w:rsidRPr="009729B2">
        <w:t xml:space="preserve">[•] </w:t>
      </w:r>
      <w:r>
        <w:t>Kč (slovy: [•] korun českých),</w:t>
      </w:r>
    </w:p>
    <w:p w:rsidR="00CF6D7B" w:rsidRDefault="00CF6D7B" w:rsidP="00B10704">
      <w:pPr>
        <w:pStyle w:val="Textodst1sl"/>
        <w:numPr>
          <w:ilvl w:val="0"/>
          <w:numId w:val="0"/>
        </w:numPr>
        <w:tabs>
          <w:tab w:val="clear" w:pos="0"/>
          <w:tab w:val="clear" w:pos="284"/>
          <w:tab w:val="left" w:pos="851"/>
        </w:tabs>
        <w:ind w:left="851" w:hanging="851"/>
      </w:pPr>
      <w:r>
        <w:tab/>
        <w:t>Kupní cena</w:t>
      </w:r>
      <w:r w:rsidRPr="00D70452">
        <w:t xml:space="preserve"> včetně DPH:</w:t>
      </w:r>
      <w:r w:rsidRPr="00F13958">
        <w:t xml:space="preserve"> </w:t>
      </w:r>
      <w:r w:rsidRPr="00B10704">
        <w:t>[•]</w:t>
      </w:r>
      <w:r>
        <w:t xml:space="preserve"> </w:t>
      </w:r>
      <w:r w:rsidRPr="00B10704">
        <w:t>Kč</w:t>
      </w:r>
      <w:r w:rsidRPr="00F13958">
        <w:t xml:space="preserve"> (slovy:</w:t>
      </w:r>
      <w:r>
        <w:t xml:space="preserve"> [•] </w:t>
      </w:r>
      <w:r w:rsidRPr="00F13958">
        <w:t>korun</w:t>
      </w:r>
      <w:r>
        <w:t xml:space="preserve"> </w:t>
      </w:r>
      <w:r w:rsidRPr="00F13958">
        <w:t>českých)</w:t>
      </w:r>
      <w:r>
        <w:t>.</w:t>
      </w:r>
    </w:p>
    <w:p w:rsidR="00CF6D7B" w:rsidRDefault="00CF6D7B" w:rsidP="00B10704">
      <w:pPr>
        <w:pStyle w:val="Textodst1sl"/>
        <w:numPr>
          <w:ilvl w:val="0"/>
          <w:numId w:val="0"/>
        </w:numPr>
        <w:tabs>
          <w:tab w:val="clear" w:pos="0"/>
          <w:tab w:val="clear" w:pos="284"/>
          <w:tab w:val="left" w:pos="851"/>
        </w:tabs>
        <w:ind w:left="851" w:hanging="851"/>
      </w:pPr>
      <w:r>
        <w:tab/>
        <w:t xml:space="preserve">Kupní cena odpovídá celkové výši nabídkové ceny uvedené Prodávajícím v Nabídce. </w:t>
      </w:r>
    </w:p>
    <w:p w:rsidR="00CF6D7B" w:rsidRDefault="00CF6D7B" w:rsidP="00B10704">
      <w:pPr>
        <w:pStyle w:val="Textodst1sl"/>
        <w:numPr>
          <w:ilvl w:val="0"/>
          <w:numId w:val="0"/>
        </w:numPr>
        <w:tabs>
          <w:tab w:val="clear" w:pos="0"/>
          <w:tab w:val="clear" w:pos="284"/>
          <w:tab w:val="left" w:pos="851"/>
        </w:tabs>
        <w:ind w:left="851" w:hanging="851"/>
        <w:rPr>
          <w:i/>
          <w:sz w:val="22"/>
          <w:szCs w:val="22"/>
        </w:rPr>
      </w:pPr>
      <w:r>
        <w:lastRenderedPageBreak/>
        <w:tab/>
      </w:r>
      <w:r w:rsidRPr="001D7A02">
        <w:rPr>
          <w:i/>
          <w:sz w:val="22"/>
          <w:szCs w:val="22"/>
          <w:highlight w:val="cyan"/>
        </w:rPr>
        <w:t xml:space="preserve">(pozn. </w:t>
      </w:r>
      <w:r w:rsidRPr="00C906EB">
        <w:rPr>
          <w:b/>
          <w:i/>
          <w:sz w:val="22"/>
          <w:szCs w:val="22"/>
          <w:highlight w:val="cyan"/>
        </w:rPr>
        <w:t xml:space="preserve">v případě části </w:t>
      </w:r>
      <w:r>
        <w:rPr>
          <w:b/>
          <w:i/>
          <w:sz w:val="22"/>
          <w:szCs w:val="22"/>
          <w:highlight w:val="cyan"/>
        </w:rPr>
        <w:t>č. 2</w:t>
      </w:r>
      <w:r w:rsidRPr="00C906EB">
        <w:rPr>
          <w:b/>
          <w:i/>
          <w:sz w:val="22"/>
          <w:szCs w:val="22"/>
          <w:highlight w:val="cyan"/>
        </w:rPr>
        <w:t xml:space="preserve"> veřejné zakázky </w:t>
      </w:r>
      <w:r w:rsidRPr="001D7A02">
        <w:rPr>
          <w:i/>
          <w:sz w:val="22"/>
          <w:szCs w:val="22"/>
          <w:highlight w:val="cyan"/>
        </w:rPr>
        <w:t>bude použito následující znění</w:t>
      </w:r>
      <w:r>
        <w:rPr>
          <w:i/>
          <w:sz w:val="22"/>
          <w:szCs w:val="22"/>
          <w:highlight w:val="cyan"/>
        </w:rPr>
        <w:t xml:space="preserve"> odst. 8.1. Smlouvy</w:t>
      </w:r>
      <w:r w:rsidRPr="001D7A02">
        <w:rPr>
          <w:i/>
          <w:sz w:val="22"/>
          <w:szCs w:val="22"/>
          <w:highlight w:val="cyan"/>
        </w:rPr>
        <w:t xml:space="preserve">, </w:t>
      </w:r>
      <w:r>
        <w:rPr>
          <w:i/>
          <w:sz w:val="22"/>
          <w:szCs w:val="22"/>
          <w:highlight w:val="cyan"/>
        </w:rPr>
        <w:t>nehodící se</w:t>
      </w:r>
      <w:r w:rsidRPr="001D7A02">
        <w:rPr>
          <w:i/>
          <w:sz w:val="22"/>
          <w:szCs w:val="22"/>
          <w:highlight w:val="cyan"/>
        </w:rPr>
        <w:t xml:space="preserve"> znění bude vypuštěno; </w:t>
      </w:r>
      <w:r>
        <w:rPr>
          <w:i/>
          <w:sz w:val="22"/>
          <w:szCs w:val="22"/>
          <w:highlight w:val="cyan"/>
        </w:rPr>
        <w:t>veškeré poznámky budou odstraněny)</w:t>
      </w:r>
      <w:r w:rsidRPr="001D7A02">
        <w:rPr>
          <w:i/>
          <w:sz w:val="22"/>
          <w:szCs w:val="22"/>
          <w:highlight w:val="cyan"/>
        </w:rPr>
        <w:t>:</w:t>
      </w:r>
    </w:p>
    <w:p w:rsidR="00CF6D7B" w:rsidRPr="00C906EB" w:rsidRDefault="00CF6D7B" w:rsidP="00D309DF">
      <w:pPr>
        <w:pStyle w:val="Textodst1sl"/>
        <w:numPr>
          <w:ilvl w:val="0"/>
          <w:numId w:val="0"/>
        </w:numPr>
        <w:ind w:left="862"/>
        <w:rPr>
          <w:sz w:val="22"/>
          <w:szCs w:val="22"/>
          <w:highlight w:val="cyan"/>
        </w:rPr>
      </w:pPr>
      <w:r>
        <w:rPr>
          <w:i/>
          <w:sz w:val="22"/>
          <w:szCs w:val="22"/>
          <w:highlight w:val="cyan"/>
        </w:rPr>
        <w:t>„</w:t>
      </w:r>
      <w:r w:rsidRPr="00C906EB">
        <w:rPr>
          <w:sz w:val="22"/>
          <w:szCs w:val="22"/>
          <w:highlight w:val="cyan"/>
        </w:rPr>
        <w:t xml:space="preserve">Celková kupní cena, kterou se Kupující zavazuje zaplatit Prodávajícímu za dodávku </w:t>
      </w:r>
      <w:r>
        <w:rPr>
          <w:sz w:val="22"/>
          <w:szCs w:val="22"/>
          <w:highlight w:val="cyan"/>
        </w:rPr>
        <w:t>obou</w:t>
      </w:r>
      <w:r w:rsidRPr="00C906EB">
        <w:rPr>
          <w:sz w:val="22"/>
          <w:szCs w:val="22"/>
          <w:highlight w:val="cyan"/>
        </w:rPr>
        <w:t xml:space="preserve"> přístroj</w:t>
      </w:r>
      <w:r>
        <w:rPr>
          <w:sz w:val="22"/>
          <w:szCs w:val="22"/>
          <w:highlight w:val="cyan"/>
        </w:rPr>
        <w:t>ů</w:t>
      </w:r>
      <w:r w:rsidRPr="00C906EB">
        <w:rPr>
          <w:sz w:val="22"/>
          <w:szCs w:val="22"/>
          <w:highlight w:val="cyan"/>
        </w:rPr>
        <w:t>/systém</w:t>
      </w:r>
      <w:r>
        <w:rPr>
          <w:sz w:val="22"/>
          <w:szCs w:val="22"/>
          <w:highlight w:val="cyan"/>
        </w:rPr>
        <w:t>ů</w:t>
      </w:r>
      <w:r w:rsidRPr="00C906EB">
        <w:rPr>
          <w:sz w:val="22"/>
          <w:szCs w:val="22"/>
          <w:highlight w:val="cyan"/>
        </w:rPr>
        <w:t xml:space="preserve"> dle Smlouvy, činí: </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Kupní cena bez DPH: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DPH ([•] %):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Kupní cena včetně DPH: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 xml:space="preserve">Tato kupní cena odpovídá celkové výši nabídkové ceny uvedené Prodávajícím v Nabídce. </w:t>
      </w:r>
    </w:p>
    <w:p w:rsidR="00CF6D7B" w:rsidRPr="00C906EB" w:rsidRDefault="00CF6D7B" w:rsidP="00D309DF">
      <w:pPr>
        <w:pStyle w:val="Textodst1sl"/>
        <w:numPr>
          <w:ilvl w:val="0"/>
          <w:numId w:val="0"/>
        </w:numPr>
        <w:spacing w:before="240"/>
        <w:ind w:left="862"/>
        <w:rPr>
          <w:sz w:val="22"/>
          <w:szCs w:val="22"/>
          <w:highlight w:val="cyan"/>
        </w:rPr>
      </w:pPr>
      <w:r w:rsidRPr="00C906EB">
        <w:rPr>
          <w:sz w:val="22"/>
          <w:szCs w:val="22"/>
          <w:highlight w:val="cyan"/>
        </w:rPr>
        <w:t xml:space="preserve">Kupní cena, kterou se Kupující zavazuje zaplatit Prodávajícímu za dodávku </w:t>
      </w:r>
      <w:r w:rsidRPr="00C906EB">
        <w:rPr>
          <w:b/>
          <w:sz w:val="22"/>
          <w:szCs w:val="22"/>
          <w:highlight w:val="cyan"/>
        </w:rPr>
        <w:t>Monitorovací jednotky – operačního sálu</w:t>
      </w:r>
      <w:r w:rsidRPr="00C906EB">
        <w:rPr>
          <w:sz w:val="22"/>
          <w:szCs w:val="22"/>
          <w:highlight w:val="cyan"/>
        </w:rPr>
        <w:t xml:space="preserve"> dle  Smlouvy, činí: </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Kupní cena bez DPH: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DPH ([•] %):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Kupní cena včetně DPH: [•] Kč (slovy: [•] korun českých).</w:t>
      </w:r>
    </w:p>
    <w:p w:rsidR="00CF6D7B" w:rsidRPr="00C906EB" w:rsidRDefault="00CF6D7B" w:rsidP="00D309DF">
      <w:pPr>
        <w:pStyle w:val="Textodst1sl"/>
        <w:numPr>
          <w:ilvl w:val="0"/>
          <w:numId w:val="0"/>
        </w:numPr>
        <w:spacing w:before="240"/>
        <w:ind w:left="862"/>
        <w:rPr>
          <w:sz w:val="22"/>
          <w:szCs w:val="22"/>
          <w:highlight w:val="cyan"/>
        </w:rPr>
      </w:pPr>
      <w:r w:rsidRPr="00C906EB">
        <w:rPr>
          <w:sz w:val="22"/>
          <w:szCs w:val="22"/>
          <w:highlight w:val="cyan"/>
        </w:rPr>
        <w:t xml:space="preserve">Kupní cena, kterou se Kupující zavazuje zaplatit Prodávajícímu za dodávku </w:t>
      </w:r>
      <w:r w:rsidRPr="00C906EB">
        <w:rPr>
          <w:b/>
          <w:sz w:val="22"/>
          <w:szCs w:val="22"/>
          <w:highlight w:val="cyan"/>
        </w:rPr>
        <w:t>Monitorovacího systému s možností měření invazivních tlaků</w:t>
      </w:r>
      <w:r w:rsidRPr="00C906EB">
        <w:rPr>
          <w:sz w:val="22"/>
          <w:szCs w:val="22"/>
          <w:highlight w:val="cyan"/>
        </w:rPr>
        <w:t xml:space="preserve"> dle Smlouvy, činí: </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Kupní cena bez DPH: [•] Kč (slovy: [•] korun českých),</w:t>
      </w:r>
    </w:p>
    <w:p w:rsidR="00CF6D7B" w:rsidRPr="00C906EB" w:rsidRDefault="00CF6D7B" w:rsidP="00D309DF">
      <w:pPr>
        <w:pStyle w:val="Textodst1sl"/>
        <w:numPr>
          <w:ilvl w:val="0"/>
          <w:numId w:val="0"/>
        </w:numPr>
        <w:tabs>
          <w:tab w:val="clear" w:pos="0"/>
          <w:tab w:val="clear" w:pos="284"/>
          <w:tab w:val="left" w:pos="851"/>
        </w:tabs>
        <w:ind w:left="851" w:hanging="851"/>
        <w:rPr>
          <w:sz w:val="22"/>
          <w:szCs w:val="22"/>
          <w:highlight w:val="cyan"/>
        </w:rPr>
      </w:pPr>
      <w:r w:rsidRPr="00C906EB">
        <w:rPr>
          <w:sz w:val="22"/>
          <w:szCs w:val="22"/>
          <w:highlight w:val="cyan"/>
        </w:rPr>
        <w:tab/>
        <w:t>DPH ([•] %): [•] Kč (slovy: [•] korun českých),</w:t>
      </w:r>
    </w:p>
    <w:p w:rsidR="00CF6D7B" w:rsidRPr="0046730E" w:rsidRDefault="00CF6D7B" w:rsidP="00D309DF">
      <w:pPr>
        <w:pStyle w:val="Textodst1sl"/>
        <w:numPr>
          <w:ilvl w:val="0"/>
          <w:numId w:val="0"/>
        </w:numPr>
        <w:tabs>
          <w:tab w:val="clear" w:pos="0"/>
          <w:tab w:val="clear" w:pos="284"/>
          <w:tab w:val="left" w:pos="851"/>
        </w:tabs>
        <w:ind w:left="851" w:hanging="851"/>
        <w:rPr>
          <w:i/>
          <w:sz w:val="22"/>
          <w:szCs w:val="22"/>
        </w:rPr>
      </w:pPr>
      <w:r w:rsidRPr="00C906EB">
        <w:rPr>
          <w:sz w:val="22"/>
          <w:szCs w:val="22"/>
          <w:highlight w:val="cyan"/>
        </w:rPr>
        <w:tab/>
        <w:t>Kupní cena včetně DPH: [•] Kč (slovy: [•] korun českých).</w:t>
      </w:r>
      <w:r>
        <w:rPr>
          <w:i/>
          <w:sz w:val="22"/>
          <w:szCs w:val="22"/>
        </w:rPr>
        <w:t>“</w:t>
      </w:r>
    </w:p>
    <w:p w:rsidR="00CF6D7B" w:rsidRDefault="00CF6D7B" w:rsidP="00B10704">
      <w:pPr>
        <w:pStyle w:val="Textodst1sl"/>
      </w:pPr>
      <w:r>
        <w:t>Kupní cena</w:t>
      </w:r>
      <w:r w:rsidRPr="001C1243">
        <w:t xml:space="preserve"> je sjednána jako nejvýše přípustná</w:t>
      </w:r>
      <w:r>
        <w:t xml:space="preserve"> a její překročení je možné pouze za podmínky sjednané v odst. 8.4. Smlouvy. </w:t>
      </w:r>
    </w:p>
    <w:p w:rsidR="00CF6D7B" w:rsidRDefault="00CF6D7B" w:rsidP="00B10704">
      <w:pPr>
        <w:pStyle w:val="Textodst1sl"/>
      </w:pPr>
      <w:r>
        <w:t>Prodávající a Kupující sjednávají, že kupní cena zahrnuje veškeré náklady spojené s pořízením a dodávkou přístroje (tj. zejména, nikoliv však výlučně, náklady na pořízení přístroje, zabalení a dodání do místa určeného Kupujícím, a to včetně instalace/zprovoznění), jakož i náklady spojené s</w:t>
      </w:r>
      <w:r w:rsidR="000F5CD5">
        <w:t xml:space="preserve"> instruktáží</w:t>
      </w:r>
      <w:r>
        <w:t xml:space="preserve"> zaměstnanců Kupujícího k práci s přístrojem a s prováděním záručního servisu. Zvýšení materiálových, mzdových či jiných nákladů, jakož i případná změna cel, dovozních přirážek nebo kursu české koruny po uzavření Smlouvy, popřípadě jiné vlivy, nemají na sjednanou kupní cenu jakýkoliv dopad.</w:t>
      </w:r>
    </w:p>
    <w:p w:rsidR="00CF6D7B" w:rsidRPr="00FC1FB1" w:rsidRDefault="00CF6D7B" w:rsidP="00FC1FB1">
      <w:pPr>
        <w:pStyle w:val="Textodst1sl"/>
      </w:pPr>
      <w:r>
        <w:t xml:space="preserve">Ke změně kupní ceny (zvýšení či snížení) může dojít pouze v případě, že dojde ke změnám daňových právních předpisů, které budou mít prokazatelný vliv na výši kupní ceny, a to zejména v případě změny sazby DPH. </w:t>
      </w:r>
      <w:r w:rsidRPr="00FC1FB1">
        <w:t>Kupní cena včetně DPH však ani v tomto případě nemůže překročit maximální cenu včetně DPH uvedenou v čl. 2</w:t>
      </w:r>
      <w:r>
        <w:t>.</w:t>
      </w:r>
      <w:r w:rsidRPr="00FC1FB1">
        <w:t xml:space="preserve"> zadávací dokumentace Veřejné zakázky za daný přístroj/systém</w:t>
      </w:r>
      <w:r>
        <w:t xml:space="preserve"> stanovenou rozpočtem projektu. M</w:t>
      </w:r>
      <w:r w:rsidRPr="00AB213D">
        <w:t xml:space="preserve">aximální přípustné (nepřekročitelné) ceny za jednotlivé </w:t>
      </w:r>
      <w:r>
        <w:t>d</w:t>
      </w:r>
      <w:r w:rsidRPr="00AB213D">
        <w:t>o</w:t>
      </w:r>
      <w:r>
        <w:t>d</w:t>
      </w:r>
      <w:r w:rsidRPr="00AB213D">
        <w:t>ávané přístroje/systémy</w:t>
      </w:r>
      <w:r>
        <w:t xml:space="preserve"> (s DPH) jsou následující: </w:t>
      </w:r>
    </w:p>
    <w:p w:rsidR="00CF6D7B" w:rsidRPr="00455DF2" w:rsidRDefault="00455DF2" w:rsidP="00FC1FB1">
      <w:pPr>
        <w:pStyle w:val="Textodst1sl"/>
        <w:numPr>
          <w:ilvl w:val="0"/>
          <w:numId w:val="0"/>
        </w:numPr>
        <w:ind w:left="862"/>
      </w:pPr>
      <w:r w:rsidRPr="00455DF2">
        <w:rPr>
          <w:i/>
          <w:sz w:val="22"/>
          <w:szCs w:val="22"/>
          <w:highlight w:val="cyan"/>
        </w:rPr>
        <w:t>(pozn</w:t>
      </w:r>
      <w:r>
        <w:rPr>
          <w:i/>
          <w:sz w:val="22"/>
          <w:szCs w:val="22"/>
          <w:highlight w:val="cyan"/>
        </w:rPr>
        <w:t>. ponechat pouze hodnoty, které se vztahují k části veřejné zakázky</w:t>
      </w:r>
      <w:r w:rsidR="008A0C32">
        <w:rPr>
          <w:i/>
          <w:sz w:val="22"/>
          <w:szCs w:val="22"/>
          <w:highlight w:val="cyan"/>
        </w:rPr>
        <w:t>,</w:t>
      </w:r>
      <w:r>
        <w:rPr>
          <w:i/>
          <w:sz w:val="22"/>
          <w:szCs w:val="22"/>
          <w:highlight w:val="cyan"/>
        </w:rPr>
        <w:t xml:space="preserve"> na kterou je uzavírána tato smlouva</w:t>
      </w:r>
      <w:r w:rsidR="00036F6F">
        <w:rPr>
          <w:i/>
          <w:sz w:val="22"/>
          <w:szCs w:val="22"/>
          <w:highlight w:val="cyan"/>
        </w:rPr>
        <w:t xml:space="preserve">; </w:t>
      </w:r>
      <w:r w:rsidR="00036F6F" w:rsidRPr="00BE7C19">
        <w:rPr>
          <w:i/>
          <w:sz w:val="22"/>
          <w:szCs w:val="22"/>
          <w:highlight w:val="cyan"/>
        </w:rPr>
        <w:t>tato poznámka bude odstraněna</w:t>
      </w:r>
      <w:r w:rsidRPr="00455DF2">
        <w:rPr>
          <w:i/>
          <w:sz w:val="22"/>
          <w:szCs w:val="22"/>
          <w:highlight w:val="cyan"/>
        </w:rPr>
        <w:t>)</w:t>
      </w:r>
      <w:r w:rsidRPr="00455DF2">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
        <w:gridCol w:w="4653"/>
        <w:gridCol w:w="911"/>
        <w:gridCol w:w="1247"/>
        <w:gridCol w:w="1234"/>
      </w:tblGrid>
      <w:tr w:rsidR="00CF6D7B" w:rsidRPr="00525698" w:rsidTr="00A82A7F">
        <w:trPr>
          <w:cantSplit/>
        </w:trPr>
        <w:tc>
          <w:tcPr>
            <w:tcW w:w="850" w:type="dxa"/>
            <w:vAlign w:val="center"/>
          </w:tcPr>
          <w:p w:rsidR="00CF6D7B" w:rsidRPr="00A82A7F" w:rsidRDefault="00CF6D7B" w:rsidP="00B92BDE">
            <w:pPr>
              <w:spacing w:after="120"/>
              <w:jc w:val="center"/>
              <w:rPr>
                <w:b/>
                <w:sz w:val="20"/>
              </w:rPr>
            </w:pPr>
            <w:proofErr w:type="spellStart"/>
            <w:r w:rsidRPr="00A82A7F">
              <w:rPr>
                <w:b/>
                <w:sz w:val="20"/>
              </w:rPr>
              <w:t>Poř</w:t>
            </w:r>
            <w:proofErr w:type="spellEnd"/>
            <w:r w:rsidRPr="00A82A7F">
              <w:rPr>
                <w:b/>
                <w:sz w:val="20"/>
              </w:rPr>
              <w:t>. č. části VZ</w:t>
            </w:r>
          </w:p>
        </w:tc>
        <w:tc>
          <w:tcPr>
            <w:tcW w:w="4653" w:type="dxa"/>
            <w:vAlign w:val="center"/>
          </w:tcPr>
          <w:p w:rsidR="00CF6D7B" w:rsidRPr="00A82A7F" w:rsidRDefault="00CF6D7B" w:rsidP="00B92BDE">
            <w:pPr>
              <w:spacing w:after="120"/>
              <w:jc w:val="center"/>
              <w:rPr>
                <w:b/>
                <w:sz w:val="20"/>
              </w:rPr>
            </w:pPr>
            <w:r w:rsidRPr="00A82A7F">
              <w:rPr>
                <w:b/>
                <w:sz w:val="20"/>
              </w:rPr>
              <w:t>Název části VZ, tj. název poptávaného přístroje/systému</w:t>
            </w:r>
          </w:p>
        </w:tc>
        <w:tc>
          <w:tcPr>
            <w:tcW w:w="911" w:type="dxa"/>
            <w:vAlign w:val="center"/>
          </w:tcPr>
          <w:p w:rsidR="00CF6D7B" w:rsidRPr="00A82A7F" w:rsidRDefault="00CF6D7B" w:rsidP="00B92BDE">
            <w:pPr>
              <w:spacing w:after="120"/>
              <w:jc w:val="center"/>
              <w:rPr>
                <w:b/>
                <w:sz w:val="20"/>
              </w:rPr>
            </w:pPr>
            <w:r w:rsidRPr="00A82A7F">
              <w:rPr>
                <w:b/>
                <w:sz w:val="20"/>
              </w:rPr>
              <w:t>Počet ks</w:t>
            </w:r>
          </w:p>
        </w:tc>
        <w:tc>
          <w:tcPr>
            <w:tcW w:w="1247" w:type="dxa"/>
            <w:vAlign w:val="center"/>
          </w:tcPr>
          <w:p w:rsidR="00CF6D7B" w:rsidRPr="00A82A7F" w:rsidRDefault="00CF6D7B" w:rsidP="00B92BDE">
            <w:pPr>
              <w:spacing w:after="120"/>
              <w:jc w:val="center"/>
              <w:rPr>
                <w:b/>
                <w:sz w:val="20"/>
              </w:rPr>
            </w:pPr>
            <w:r w:rsidRPr="00A82A7F">
              <w:rPr>
                <w:b/>
                <w:sz w:val="20"/>
              </w:rPr>
              <w:t>Cena/ks</w:t>
            </w:r>
          </w:p>
          <w:p w:rsidR="00CF6D7B" w:rsidRPr="00A82A7F" w:rsidRDefault="00CF6D7B" w:rsidP="00B92BDE">
            <w:pPr>
              <w:spacing w:after="120"/>
              <w:jc w:val="center"/>
              <w:rPr>
                <w:b/>
                <w:sz w:val="20"/>
              </w:rPr>
            </w:pPr>
            <w:r w:rsidRPr="00A82A7F">
              <w:rPr>
                <w:b/>
                <w:sz w:val="20"/>
              </w:rPr>
              <w:t>(v tis. Kč)</w:t>
            </w:r>
          </w:p>
        </w:tc>
        <w:tc>
          <w:tcPr>
            <w:tcW w:w="1234" w:type="dxa"/>
            <w:vAlign w:val="center"/>
          </w:tcPr>
          <w:p w:rsidR="00CF6D7B" w:rsidRPr="00A82A7F" w:rsidRDefault="00CF6D7B" w:rsidP="00B92BDE">
            <w:pPr>
              <w:spacing w:after="120"/>
              <w:jc w:val="center"/>
              <w:rPr>
                <w:b/>
                <w:sz w:val="20"/>
              </w:rPr>
            </w:pPr>
            <w:r w:rsidRPr="00A82A7F">
              <w:rPr>
                <w:b/>
                <w:sz w:val="20"/>
              </w:rPr>
              <w:t>Cena celkem</w:t>
            </w:r>
          </w:p>
          <w:p w:rsidR="00CF6D7B" w:rsidRPr="00A82A7F" w:rsidRDefault="00CF6D7B" w:rsidP="00B92BDE">
            <w:pPr>
              <w:spacing w:after="120"/>
              <w:jc w:val="center"/>
              <w:rPr>
                <w:b/>
                <w:sz w:val="20"/>
              </w:rPr>
            </w:pPr>
            <w:r w:rsidRPr="00A82A7F">
              <w:rPr>
                <w:b/>
                <w:sz w:val="20"/>
              </w:rPr>
              <w:t>(v tis. Kč)</w:t>
            </w:r>
          </w:p>
        </w:tc>
      </w:tr>
      <w:tr w:rsidR="00CF6D7B" w:rsidRPr="00525698" w:rsidTr="00A82A7F">
        <w:trPr>
          <w:cantSplit/>
          <w:trHeight w:val="567"/>
        </w:trPr>
        <w:tc>
          <w:tcPr>
            <w:tcW w:w="850" w:type="dxa"/>
            <w:vAlign w:val="center"/>
          </w:tcPr>
          <w:p w:rsidR="00CF6D7B" w:rsidRPr="00A82A7F" w:rsidRDefault="00CF6D7B" w:rsidP="00B92BDE">
            <w:pPr>
              <w:jc w:val="center"/>
              <w:rPr>
                <w:b/>
                <w:sz w:val="20"/>
                <w:lang w:eastAsia="en-US"/>
              </w:rPr>
            </w:pPr>
            <w:r w:rsidRPr="00A82A7F">
              <w:rPr>
                <w:b/>
                <w:sz w:val="20"/>
                <w:lang w:eastAsia="en-US"/>
              </w:rPr>
              <w:t>1</w:t>
            </w:r>
          </w:p>
        </w:tc>
        <w:tc>
          <w:tcPr>
            <w:tcW w:w="4653" w:type="dxa"/>
            <w:vAlign w:val="center"/>
          </w:tcPr>
          <w:p w:rsidR="00CF6D7B" w:rsidRPr="00A82A7F" w:rsidRDefault="00CF6D7B" w:rsidP="00B92BDE">
            <w:pPr>
              <w:pStyle w:val="Nadpis1"/>
              <w:spacing w:before="0" w:after="0"/>
              <w:rPr>
                <w:rFonts w:ascii="Times New Roman" w:hAnsi="Times New Roman"/>
                <w:b w:val="0"/>
                <w:sz w:val="20"/>
              </w:rPr>
            </w:pPr>
            <w:r w:rsidRPr="00A82A7F">
              <w:rPr>
                <w:rFonts w:ascii="Times New Roman" w:hAnsi="Times New Roman"/>
                <w:b w:val="0"/>
                <w:sz w:val="20"/>
              </w:rPr>
              <w:t>Kardiologický informační systém</w:t>
            </w:r>
          </w:p>
        </w:tc>
        <w:tc>
          <w:tcPr>
            <w:tcW w:w="911" w:type="dxa"/>
            <w:vAlign w:val="center"/>
          </w:tcPr>
          <w:p w:rsidR="00CF6D7B" w:rsidRPr="00A82A7F" w:rsidRDefault="00CF6D7B" w:rsidP="00B92BDE">
            <w:pPr>
              <w:jc w:val="center"/>
              <w:rPr>
                <w:sz w:val="20"/>
              </w:rPr>
            </w:pPr>
            <w:r w:rsidRPr="00A82A7F">
              <w:rPr>
                <w:sz w:val="20"/>
              </w:rPr>
              <w:t>1</w:t>
            </w:r>
          </w:p>
        </w:tc>
        <w:tc>
          <w:tcPr>
            <w:tcW w:w="1247" w:type="dxa"/>
            <w:vAlign w:val="center"/>
          </w:tcPr>
          <w:p w:rsidR="00CF6D7B" w:rsidRPr="00A82A7F" w:rsidRDefault="00CF6D7B" w:rsidP="00B92BDE">
            <w:pPr>
              <w:jc w:val="center"/>
              <w:rPr>
                <w:sz w:val="20"/>
              </w:rPr>
            </w:pPr>
            <w:r w:rsidRPr="00A82A7F">
              <w:rPr>
                <w:sz w:val="20"/>
              </w:rPr>
              <w:t>6.600</w:t>
            </w:r>
          </w:p>
        </w:tc>
        <w:tc>
          <w:tcPr>
            <w:tcW w:w="1234" w:type="dxa"/>
            <w:vAlign w:val="center"/>
          </w:tcPr>
          <w:p w:rsidR="00CF6D7B" w:rsidRPr="00A82A7F" w:rsidRDefault="00CF6D7B" w:rsidP="00B92BDE">
            <w:pPr>
              <w:jc w:val="center"/>
              <w:rPr>
                <w:sz w:val="20"/>
              </w:rPr>
            </w:pPr>
            <w:r w:rsidRPr="00A82A7F">
              <w:rPr>
                <w:sz w:val="20"/>
              </w:rPr>
              <w:t>6.600</w:t>
            </w:r>
          </w:p>
        </w:tc>
      </w:tr>
      <w:tr w:rsidR="00CF6D7B" w:rsidRPr="00525698" w:rsidTr="00A82A7F">
        <w:trPr>
          <w:cantSplit/>
          <w:trHeight w:val="567"/>
        </w:trPr>
        <w:tc>
          <w:tcPr>
            <w:tcW w:w="850" w:type="dxa"/>
            <w:vMerge w:val="restart"/>
            <w:vAlign w:val="center"/>
          </w:tcPr>
          <w:p w:rsidR="00CF6D7B" w:rsidRPr="00A82A7F" w:rsidRDefault="00CF6D7B" w:rsidP="00B92BDE">
            <w:pPr>
              <w:jc w:val="center"/>
              <w:rPr>
                <w:b/>
                <w:sz w:val="20"/>
                <w:lang w:eastAsia="en-US"/>
              </w:rPr>
            </w:pPr>
            <w:r w:rsidRPr="00A82A7F">
              <w:rPr>
                <w:b/>
                <w:sz w:val="20"/>
                <w:lang w:eastAsia="en-US"/>
              </w:rPr>
              <w:t>2</w:t>
            </w:r>
          </w:p>
        </w:tc>
        <w:tc>
          <w:tcPr>
            <w:tcW w:w="4653" w:type="dxa"/>
            <w:vAlign w:val="center"/>
          </w:tcPr>
          <w:p w:rsidR="00CF6D7B" w:rsidRPr="00A82A7F" w:rsidRDefault="00CF6D7B" w:rsidP="00B92BDE">
            <w:pPr>
              <w:pStyle w:val="Nadpis1"/>
              <w:spacing w:before="0" w:after="0"/>
              <w:rPr>
                <w:rFonts w:ascii="Times New Roman" w:hAnsi="Times New Roman"/>
                <w:b w:val="0"/>
                <w:sz w:val="20"/>
              </w:rPr>
            </w:pPr>
            <w:r w:rsidRPr="00A82A7F">
              <w:rPr>
                <w:rFonts w:ascii="Times New Roman" w:hAnsi="Times New Roman"/>
                <w:b w:val="0"/>
                <w:sz w:val="20"/>
              </w:rPr>
              <w:t>Monitorovací jednotka – operační sál</w:t>
            </w:r>
          </w:p>
        </w:tc>
        <w:tc>
          <w:tcPr>
            <w:tcW w:w="911" w:type="dxa"/>
            <w:vAlign w:val="center"/>
          </w:tcPr>
          <w:p w:rsidR="00CF6D7B" w:rsidRPr="00A82A7F" w:rsidRDefault="00CF6D7B" w:rsidP="00B92BDE">
            <w:pPr>
              <w:jc w:val="center"/>
              <w:rPr>
                <w:sz w:val="20"/>
              </w:rPr>
            </w:pPr>
            <w:r w:rsidRPr="00A82A7F">
              <w:rPr>
                <w:sz w:val="20"/>
              </w:rPr>
              <w:t>1</w:t>
            </w:r>
          </w:p>
        </w:tc>
        <w:tc>
          <w:tcPr>
            <w:tcW w:w="1247" w:type="dxa"/>
            <w:vAlign w:val="center"/>
          </w:tcPr>
          <w:p w:rsidR="00CF6D7B" w:rsidRPr="00A82A7F" w:rsidRDefault="00CF6D7B" w:rsidP="00B92BDE">
            <w:pPr>
              <w:jc w:val="center"/>
              <w:rPr>
                <w:sz w:val="20"/>
              </w:rPr>
            </w:pPr>
            <w:r w:rsidRPr="00A82A7F">
              <w:rPr>
                <w:sz w:val="20"/>
              </w:rPr>
              <w:t>8.800</w:t>
            </w:r>
          </w:p>
        </w:tc>
        <w:tc>
          <w:tcPr>
            <w:tcW w:w="1234" w:type="dxa"/>
            <w:vAlign w:val="center"/>
          </w:tcPr>
          <w:p w:rsidR="00CF6D7B" w:rsidRPr="00A82A7F" w:rsidRDefault="00CF6D7B" w:rsidP="00B92BDE">
            <w:pPr>
              <w:jc w:val="center"/>
              <w:rPr>
                <w:sz w:val="20"/>
              </w:rPr>
            </w:pPr>
            <w:r w:rsidRPr="00A82A7F">
              <w:rPr>
                <w:sz w:val="20"/>
              </w:rPr>
              <w:t>8.800</w:t>
            </w:r>
          </w:p>
        </w:tc>
      </w:tr>
      <w:tr w:rsidR="00CF6D7B" w:rsidRPr="00525698" w:rsidTr="00A82A7F">
        <w:trPr>
          <w:cantSplit/>
          <w:trHeight w:val="567"/>
        </w:trPr>
        <w:tc>
          <w:tcPr>
            <w:tcW w:w="850" w:type="dxa"/>
            <w:vMerge/>
            <w:vAlign w:val="center"/>
          </w:tcPr>
          <w:p w:rsidR="00CF6D7B" w:rsidRPr="00A82A7F" w:rsidRDefault="00CF6D7B" w:rsidP="00B92BDE">
            <w:pPr>
              <w:jc w:val="center"/>
              <w:rPr>
                <w:b/>
                <w:sz w:val="20"/>
                <w:lang w:eastAsia="en-US"/>
              </w:rPr>
            </w:pPr>
          </w:p>
        </w:tc>
        <w:tc>
          <w:tcPr>
            <w:tcW w:w="4653" w:type="dxa"/>
            <w:vAlign w:val="center"/>
          </w:tcPr>
          <w:p w:rsidR="00CF6D7B" w:rsidRPr="00A82A7F" w:rsidRDefault="00CF6D7B" w:rsidP="00B92BDE">
            <w:pPr>
              <w:pStyle w:val="Nadpis1"/>
              <w:spacing w:before="0" w:after="0"/>
              <w:rPr>
                <w:rFonts w:ascii="Times New Roman" w:hAnsi="Times New Roman"/>
                <w:b w:val="0"/>
                <w:sz w:val="20"/>
              </w:rPr>
            </w:pPr>
            <w:r w:rsidRPr="00A82A7F">
              <w:rPr>
                <w:rFonts w:ascii="Times New Roman" w:hAnsi="Times New Roman"/>
                <w:b w:val="0"/>
                <w:sz w:val="20"/>
              </w:rPr>
              <w:t>Monitorovací systém</w:t>
            </w:r>
          </w:p>
          <w:p w:rsidR="00CF6D7B" w:rsidRPr="00A82A7F" w:rsidRDefault="00CF6D7B" w:rsidP="00B92BDE">
            <w:pPr>
              <w:pStyle w:val="Nadpis1"/>
              <w:spacing w:before="0" w:after="0"/>
              <w:rPr>
                <w:rFonts w:ascii="Times New Roman" w:hAnsi="Times New Roman"/>
                <w:b w:val="0"/>
                <w:sz w:val="20"/>
              </w:rPr>
            </w:pPr>
            <w:r w:rsidRPr="00A82A7F">
              <w:rPr>
                <w:rFonts w:ascii="Times New Roman" w:hAnsi="Times New Roman"/>
                <w:b w:val="0"/>
                <w:sz w:val="20"/>
              </w:rPr>
              <w:t>s možností měření invazivních tlaků</w:t>
            </w:r>
          </w:p>
        </w:tc>
        <w:tc>
          <w:tcPr>
            <w:tcW w:w="911" w:type="dxa"/>
            <w:vAlign w:val="center"/>
          </w:tcPr>
          <w:p w:rsidR="00CF6D7B" w:rsidRPr="00A82A7F" w:rsidRDefault="00CF6D7B" w:rsidP="00B92BDE">
            <w:pPr>
              <w:jc w:val="center"/>
              <w:rPr>
                <w:sz w:val="20"/>
              </w:rPr>
            </w:pPr>
            <w:r w:rsidRPr="00A82A7F">
              <w:rPr>
                <w:sz w:val="20"/>
              </w:rPr>
              <w:t>1</w:t>
            </w:r>
          </w:p>
        </w:tc>
        <w:tc>
          <w:tcPr>
            <w:tcW w:w="1247" w:type="dxa"/>
            <w:vAlign w:val="center"/>
          </w:tcPr>
          <w:p w:rsidR="00CF6D7B" w:rsidRPr="00A82A7F" w:rsidRDefault="00CF6D7B" w:rsidP="00B92BDE">
            <w:pPr>
              <w:jc w:val="center"/>
              <w:rPr>
                <w:sz w:val="20"/>
              </w:rPr>
            </w:pPr>
            <w:r w:rsidRPr="00A82A7F">
              <w:rPr>
                <w:sz w:val="20"/>
              </w:rPr>
              <w:t>21.600</w:t>
            </w:r>
          </w:p>
        </w:tc>
        <w:tc>
          <w:tcPr>
            <w:tcW w:w="1234" w:type="dxa"/>
            <w:vAlign w:val="center"/>
          </w:tcPr>
          <w:p w:rsidR="00CF6D7B" w:rsidRPr="00A82A7F" w:rsidRDefault="00CF6D7B" w:rsidP="00B92BDE">
            <w:pPr>
              <w:jc w:val="center"/>
              <w:rPr>
                <w:sz w:val="20"/>
              </w:rPr>
            </w:pPr>
            <w:r w:rsidRPr="00A82A7F">
              <w:rPr>
                <w:sz w:val="20"/>
              </w:rPr>
              <w:t>21.600</w:t>
            </w:r>
          </w:p>
        </w:tc>
      </w:tr>
    </w:tbl>
    <w:p w:rsidR="00CF6D7B" w:rsidRDefault="00CF6D7B" w:rsidP="00FC1FB1">
      <w:pPr>
        <w:pStyle w:val="Textodst1sl"/>
        <w:numPr>
          <w:ilvl w:val="0"/>
          <w:numId w:val="0"/>
        </w:numPr>
        <w:ind w:left="862"/>
      </w:pPr>
    </w:p>
    <w:p w:rsidR="00CF6D7B" w:rsidRDefault="00CF6D7B" w:rsidP="00AA1387">
      <w:pPr>
        <w:pStyle w:val="Textodst1sl"/>
      </w:pPr>
      <w:r>
        <w:t xml:space="preserve">DPH se pro účely Smlouvy rozumí peněžní částka, jejíž výše odpovídá výši daně z přidané hodnoty vypočtené dle zákona č. 235/2004 Sb., o dani z přidané hodnoty, ve znění pozdějších předpisů. </w:t>
      </w:r>
    </w:p>
    <w:p w:rsidR="00CF6D7B" w:rsidRDefault="00CF6D7B" w:rsidP="00840376">
      <w:pPr>
        <w:pStyle w:val="slolnku"/>
        <w:ind w:left="0"/>
      </w:pPr>
    </w:p>
    <w:p w:rsidR="00CF6D7B" w:rsidRDefault="00CF6D7B">
      <w:pPr>
        <w:pStyle w:val="Nzevlnku"/>
      </w:pPr>
      <w:r>
        <w:t>Platební podmínky</w:t>
      </w:r>
    </w:p>
    <w:p w:rsidR="00CF6D7B" w:rsidRPr="003D23E0" w:rsidRDefault="00CF6D7B" w:rsidP="009C2C8C">
      <w:pPr>
        <w:pStyle w:val="Textodst1sl"/>
      </w:pPr>
      <w:r w:rsidRPr="003D23E0">
        <w:t>Smluvní strany sjednávají, že Prodávající je oprávněn vystavit řádný daňový doklad (fakturu) až po dodání celého předmětu koupě (dodávky) dle Smlouvy Kupujícímu</w:t>
      </w:r>
      <w:r>
        <w:t>, resp. </w:t>
      </w:r>
      <w:r w:rsidRPr="003D23E0">
        <w:t xml:space="preserve">po protokolárním převzetí celého předmětu koupě (dodávky) Kupujícím. </w:t>
      </w:r>
    </w:p>
    <w:p w:rsidR="00CF6D7B" w:rsidRDefault="00CF6D7B" w:rsidP="009C2C8C">
      <w:pPr>
        <w:pStyle w:val="Textodst1sl"/>
      </w:pPr>
      <w:r>
        <w:t>Na kupní cenu dle Smlouvy bude vystavena pouze jedna faktura, jejíž součástí bude specifikace fakturovaného plnění, tj. předmětu dodávky (alespoň název dodaného přístroje, množství a jednotková cena)</w:t>
      </w:r>
      <w:r w:rsidRPr="000D00D8">
        <w:t>.</w:t>
      </w:r>
      <w:r>
        <w:t xml:space="preserve">  </w:t>
      </w:r>
    </w:p>
    <w:p w:rsidR="00CF6D7B" w:rsidRPr="00C55568" w:rsidRDefault="00CF6D7B">
      <w:pPr>
        <w:pStyle w:val="Textodst1sl"/>
      </w:pPr>
      <w:r>
        <w:t xml:space="preserve">Faktura vystavená Prodávajícím </w:t>
      </w:r>
      <w:r w:rsidRPr="00C55568">
        <w:t xml:space="preserve">dle Smlouvy bude mít splatnost 60 dnů od jejího doručení Kupujícímu. </w:t>
      </w:r>
    </w:p>
    <w:p w:rsidR="00CF6D7B" w:rsidRPr="00E410EA" w:rsidRDefault="00CF6D7B">
      <w:pPr>
        <w:pStyle w:val="Textodst1sl"/>
      </w:pPr>
      <w:r w:rsidRPr="00C55568">
        <w:t xml:space="preserve">Faktura vystavená Prodávajícím musí obsahovat veškeré náležitosti stanovené zákonem č. 235/2004 Sb., o dani z přidané hodnoty, ve znění pozdějších předpisů, evidenční číslo Smlouvy, </w:t>
      </w:r>
      <w:r w:rsidRPr="00C55568">
        <w:rPr>
          <w:bCs/>
        </w:rPr>
        <w:t xml:space="preserve">název projektu „Obnova a rozšíření přístrojového a softwarového vybavení </w:t>
      </w:r>
      <w:proofErr w:type="spellStart"/>
      <w:r w:rsidRPr="00C55568">
        <w:rPr>
          <w:bCs/>
        </w:rPr>
        <w:t>Kardiocentra</w:t>
      </w:r>
      <w:proofErr w:type="spellEnd"/>
      <w:r w:rsidRPr="00C55568">
        <w:rPr>
          <w:bCs/>
        </w:rPr>
        <w:t xml:space="preserve"> IKEM“ a registrační číslo projektu „CZ.1.06/3.2.01/05.06569“. </w:t>
      </w:r>
      <w:r w:rsidRPr="00C55568">
        <w:t>V případě, že faktura doručená Kupujícímu nebude obsahovat některou z předepsaných náležitostí, nebo ji bude obsahovat chybně, je</w:t>
      </w:r>
      <w:r>
        <w:t xml:space="preserve"> Kupující oprávněn vrátit tuto fakturu Prodávajícímu. </w:t>
      </w:r>
      <w:r w:rsidRPr="00E410EA">
        <w:t xml:space="preserve">Lhůta splatnosti v takovém případě neběží, přičemž nová lhůta splatnosti počíná běžet až od doručení opravené či doplněné faktury. </w:t>
      </w:r>
    </w:p>
    <w:p w:rsidR="00CF6D7B" w:rsidRPr="00E410EA" w:rsidRDefault="00CF6D7B">
      <w:pPr>
        <w:pStyle w:val="Textodst1sl"/>
      </w:pPr>
      <w:r w:rsidRPr="00E410EA">
        <w:t xml:space="preserve">Veškeré náklady, které nemohou být proplaceny z Integrovaného operačního programu v rámci projektu uvedeného shora v odst. 9.4. Smlouvy (byly takto označeny v zadávacích podmínkách Veřejné zakázky, nebo takto budou Kupujícím označeny v průběhu plnění Smlouvy) musí být Prodávajícím při fakturaci samostatně vyčísleny, případně ve vztahu k nim musí být vystavena samostatná faktura. </w:t>
      </w:r>
    </w:p>
    <w:p w:rsidR="00CF6D7B" w:rsidRDefault="00CF6D7B">
      <w:pPr>
        <w:pStyle w:val="Textodst1sl"/>
      </w:pPr>
      <w:r>
        <w:t xml:space="preserve">Veškeré platby dle Smlouvy budou probíhat výlučně bezhotovostním převodem v české měně. </w:t>
      </w:r>
    </w:p>
    <w:p w:rsidR="00CF6D7B" w:rsidRPr="00765D9C" w:rsidRDefault="00CF6D7B">
      <w:pPr>
        <w:pStyle w:val="Textodst1sl"/>
      </w:pPr>
      <w:r>
        <w:t xml:space="preserve">V případě prodlení Kupujícího s úhradou kupní ceny je Prodávající oprávněn požadovat na Kupujícím </w:t>
      </w:r>
      <w:r w:rsidRPr="0072390B">
        <w:t>úrok z prodlení v zákonné výši</w:t>
      </w:r>
      <w:r>
        <w:t xml:space="preserve">. </w:t>
      </w:r>
      <w:r w:rsidRPr="00765D9C">
        <w:t>Prodávající však není oprávněn požadovat úrok z prodlení za dobu prvních 30 dnů prodlení. Prodávající není oprávněn požadovat náhradu škody vzniklou v důsledku prodlení Kupujícího s úhradou této kupní ceny.</w:t>
      </w:r>
    </w:p>
    <w:p w:rsidR="00CF6D7B" w:rsidRDefault="00CF6D7B">
      <w:pPr>
        <w:pStyle w:val="Textodst1sl"/>
      </w:pPr>
      <w:r>
        <w:t>Prodávající není oprávněn započíst jakékoli pohledávky proti nárokům Kupujícího. Pohledávky a nároky Prodávajícího vzniklé v souvislosti s touto Smlouvou nesmějí být postoupeny třetím osobám, zastaveny nebo s nimi jinak disponováno. Jakýkoli právní úkon učiněný Prodávajícím v rozporu s tímto ustanovením Smlouvy bude považován za příčící se dobrým mravům.</w:t>
      </w:r>
    </w:p>
    <w:p w:rsidR="00CF6D7B" w:rsidRDefault="00CF6D7B" w:rsidP="00840376">
      <w:pPr>
        <w:pStyle w:val="slolnku"/>
        <w:ind w:left="0"/>
      </w:pPr>
    </w:p>
    <w:p w:rsidR="00CF6D7B" w:rsidRDefault="00CF6D7B">
      <w:pPr>
        <w:pStyle w:val="Nzevlnku"/>
      </w:pPr>
      <w:r>
        <w:t>Další práva a povinnosti smluvních stran</w:t>
      </w:r>
    </w:p>
    <w:p w:rsidR="00CF6D7B" w:rsidRDefault="00CF6D7B">
      <w:pPr>
        <w:pStyle w:val="Textodst1sl"/>
      </w:pPr>
      <w:r>
        <w:t>Prodávající je povinen plnit veškeré své povinnosti vyplývající ze Smlouvy s odbornou péčí, v souladu s právními předpisy České republiky, Smlouvou, jejími přílohami a pokyny Kupujícího.</w:t>
      </w:r>
    </w:p>
    <w:p w:rsidR="00CF6D7B" w:rsidRDefault="00CF6D7B">
      <w:pPr>
        <w:pStyle w:val="Textodst1sl"/>
      </w:pPr>
      <w:r>
        <w:t xml:space="preserve">Prodávající odpovídá za škodu vzniklou Kupujícímu nebo třetím osobám v souvislosti s plněním, nedodržením nebo porušením povinností vyplývajících ze Smlouvy. </w:t>
      </w:r>
    </w:p>
    <w:p w:rsidR="00CF6D7B" w:rsidRDefault="00CF6D7B">
      <w:pPr>
        <w:pStyle w:val="Textodst1sl"/>
      </w:pPr>
      <w:r>
        <w:t xml:space="preserve">Prodávající je povinen Kupujícímu neprodleně oznámit jakoukoliv skutečnost, která by mohla mít, byť i jen částečně, vliv na schopnost Prodávajícího plnit své povinnosti vyplývající ze Smlouvy. Takovým oznámením však Prodávající není zbaven povinnosti nadále plnit své závazky vyplývající ze Smlouvy. </w:t>
      </w:r>
    </w:p>
    <w:p w:rsidR="00CF6D7B" w:rsidRDefault="00CF6D7B">
      <w:pPr>
        <w:pStyle w:val="Textodst1sl"/>
      </w:pPr>
      <w:r>
        <w:t>Prodávající smí používat podklady předané mu Kupujícím pouze k plnění povinností dle Smlouvy. Jakékoli jiné použití vyžaduje písemný souhlas Kupujícího. Veškeré podklady, které byly předány Prodávajícímu Kupujícím, zůstávají v majetku Kupujícího a budou mu Prodávajícím na první výzvu vydány.</w:t>
      </w:r>
    </w:p>
    <w:p w:rsidR="00CF6D7B" w:rsidRDefault="00CF6D7B" w:rsidP="00651273">
      <w:pPr>
        <w:pStyle w:val="Textodst1sl"/>
      </w:pPr>
      <w:r>
        <w:t xml:space="preserve">Kupující se zavazuje poskytnout Prodávajícímu součinnost potřebnou k řádnému plnění povinností Prodávajícího dle Smlouvy.  </w:t>
      </w:r>
    </w:p>
    <w:p w:rsidR="00CF6D7B" w:rsidRDefault="00CF6D7B" w:rsidP="00840376">
      <w:pPr>
        <w:pStyle w:val="slolnku"/>
        <w:ind w:left="0"/>
      </w:pPr>
    </w:p>
    <w:p w:rsidR="00CF6D7B" w:rsidRPr="00651273" w:rsidRDefault="00CF6D7B" w:rsidP="00651273">
      <w:pPr>
        <w:pStyle w:val="Nzevlnku"/>
      </w:pPr>
      <w:r>
        <w:t>Pojištění</w:t>
      </w:r>
    </w:p>
    <w:p w:rsidR="00CF6D7B" w:rsidRDefault="00CF6D7B">
      <w:pPr>
        <w:pStyle w:val="Textodst1sl"/>
      </w:pPr>
      <w:r>
        <w:t>Prodávající se zavazuje po dobu trvání Smlouvy, resp. po celou dobu běhu záručních dob udržovat pojištění své odpovědnosti za škodu způsobenou třetí osobě v rozsahu, který doložil ve své Nabídce.</w:t>
      </w:r>
    </w:p>
    <w:p w:rsidR="00CF6D7B" w:rsidRDefault="00CF6D7B">
      <w:pPr>
        <w:pStyle w:val="Textodst1sl"/>
      </w:pPr>
      <w:r>
        <w:t>Prodávající je povinen předložit na předchozí žádost Kupujícího uzavřenou pojistnou smlouvu, pojistku nebo potvrzení příslušné pojišťovny, příp. potvrzení pojišťovacího zprostředkovatele (</w:t>
      </w:r>
      <w:proofErr w:type="spellStart"/>
      <w:r>
        <w:t>insurance</w:t>
      </w:r>
      <w:proofErr w:type="spellEnd"/>
      <w:r>
        <w:t xml:space="preserve"> broker), prokazující existenci pojištění v rozsahu požadovaném v tomto článku Smlouvy. </w:t>
      </w:r>
    </w:p>
    <w:p w:rsidR="00CF6D7B" w:rsidRDefault="00CF6D7B" w:rsidP="00852295">
      <w:pPr>
        <w:pStyle w:val="Textodst1sl"/>
      </w:pPr>
      <w:r>
        <w:t xml:space="preserve">Pojištění odpovědnosti za škodu způsobenou Prodávajícím třetím osobám musí rovněž zahrnovat i pojištění všech případných subdodavatelů Prodávajícího, příp. je Prodávající povinen zajistit, aby obdobné pojištění v přiměřeném rozsahu sjednali i všichni jeho případní subdodavatelé, kteří se pro něj budou podílet na plnění povinností dle Smlouvy. </w:t>
      </w:r>
    </w:p>
    <w:p w:rsidR="00CF6D7B" w:rsidRDefault="00CF6D7B" w:rsidP="00840376">
      <w:pPr>
        <w:pStyle w:val="slolnku"/>
        <w:ind w:left="0"/>
      </w:pPr>
    </w:p>
    <w:p w:rsidR="00CF6D7B" w:rsidRDefault="00CF6D7B">
      <w:pPr>
        <w:pStyle w:val="Nzevlnku"/>
      </w:pPr>
      <w:r>
        <w:t>Smluvní pokuty</w:t>
      </w:r>
    </w:p>
    <w:p w:rsidR="00CF6D7B" w:rsidRPr="002D68BB" w:rsidRDefault="00CF6D7B">
      <w:pPr>
        <w:pStyle w:val="Textodst1sl"/>
      </w:pPr>
      <w:r>
        <w:t xml:space="preserve">V případě prodlení Prodávajícího s dodávkou celého předmětu koupě (dodávky) dle Smlouvy oproti termínu sjednanému v odst. 7.1. Smlouvy je Kupující oprávněn požadovat </w:t>
      </w:r>
      <w:r w:rsidRPr="002D68BB">
        <w:t>po Prodávajícím zaplacení smluvní pokuty ve výši 0,1 % z </w:t>
      </w:r>
      <w:r>
        <w:t>k</w:t>
      </w:r>
      <w:r w:rsidRPr="002D68BB">
        <w:t>upní ceny</w:t>
      </w:r>
      <w:r>
        <w:t>, a to </w:t>
      </w:r>
      <w:r w:rsidRPr="002D68BB">
        <w:t>za</w:t>
      </w:r>
      <w:r>
        <w:t> </w:t>
      </w:r>
      <w:r w:rsidRPr="002D68BB">
        <w:t xml:space="preserve">každý započatý den prodlení.  </w:t>
      </w:r>
    </w:p>
    <w:p w:rsidR="00CF6D7B" w:rsidRPr="002D68BB" w:rsidRDefault="00CF6D7B" w:rsidP="00852295">
      <w:pPr>
        <w:pStyle w:val="Textodst1sl"/>
      </w:pPr>
      <w:r w:rsidRPr="002D68BB">
        <w:t xml:space="preserve">V případě prodlení Prodávajícího se zahájením poskytování jednotlivých služeb v rámci </w:t>
      </w:r>
      <w:r>
        <w:t>Z</w:t>
      </w:r>
      <w:r w:rsidRPr="002D68BB">
        <w:t>áručního servisu oproti termínům sjednaným v</w:t>
      </w:r>
      <w:r>
        <w:t xml:space="preserve">e </w:t>
      </w:r>
      <w:r w:rsidRPr="002D68BB">
        <w:t>Smlouvě (resp. v</w:t>
      </w:r>
      <w:r>
        <w:t> Technické specifikaci</w:t>
      </w:r>
      <w:r w:rsidRPr="002D68BB">
        <w:t xml:space="preserve">) </w:t>
      </w:r>
      <w:r w:rsidRPr="00AC5D06">
        <w:t xml:space="preserve">je </w:t>
      </w:r>
      <w:r>
        <w:t>Prodávající povinen zaplatit Kupujícímu smluvní pokutu</w:t>
      </w:r>
      <w:r w:rsidRPr="00AC5D06">
        <w:t xml:space="preserve"> ve výši 10.000,- Kč, </w:t>
      </w:r>
      <w:r>
        <w:t>a to za </w:t>
      </w:r>
      <w:r w:rsidRPr="00AC5D06">
        <w:t>každý</w:t>
      </w:r>
      <w:r w:rsidRPr="002D68BB">
        <w:t xml:space="preserve"> případ a za každý započatý den prodlení. </w:t>
      </w:r>
    </w:p>
    <w:p w:rsidR="00CF6D7B" w:rsidRPr="002D68BB" w:rsidRDefault="00CF6D7B" w:rsidP="00852295">
      <w:pPr>
        <w:pStyle w:val="Textodst1sl"/>
      </w:pPr>
      <w:r w:rsidRPr="002D68BB">
        <w:t>Pokud se Prodávající dopustí závažného porušení</w:t>
      </w:r>
      <w:r>
        <w:t xml:space="preserve"> jakékoliv jiné povinnosti dle Smlouvy, je Prodávající povinen zaplatit </w:t>
      </w:r>
      <w:r w:rsidRPr="002D68BB">
        <w:t>Kupující</w:t>
      </w:r>
      <w:r>
        <w:t xml:space="preserve">mu </w:t>
      </w:r>
      <w:r w:rsidRPr="002D68BB">
        <w:t>smluvní pokut</w:t>
      </w:r>
      <w:r>
        <w:t>u</w:t>
      </w:r>
      <w:r w:rsidRPr="002D68BB">
        <w:t xml:space="preserve"> ve výši 50.000,- Kč</w:t>
      </w:r>
      <w:r>
        <w:rPr>
          <w:snapToGrid w:val="0"/>
        </w:rPr>
        <w:t>, a </w:t>
      </w:r>
      <w:r w:rsidRPr="002D68BB">
        <w:rPr>
          <w:snapToGrid w:val="0"/>
        </w:rPr>
        <w:t>to</w:t>
      </w:r>
      <w:r>
        <w:t> </w:t>
      </w:r>
      <w:r w:rsidRPr="002D68BB">
        <w:t>za každý případ porušení takovéto povinnosti.</w:t>
      </w:r>
    </w:p>
    <w:p w:rsidR="00CF6D7B" w:rsidRPr="002D68BB" w:rsidRDefault="00CF6D7B" w:rsidP="00852295">
      <w:pPr>
        <w:pStyle w:val="Textodst1sl"/>
      </w:pPr>
      <w:r w:rsidRPr="002D68BB">
        <w:lastRenderedPageBreak/>
        <w:t xml:space="preserve">Pokud se Prodávající dopustí méně závažného porušení jakékoliv jiné povinnosti dle Smlouvy, je </w:t>
      </w:r>
      <w:r>
        <w:t xml:space="preserve">Prodávající povinen zaplatit </w:t>
      </w:r>
      <w:r w:rsidRPr="002D68BB">
        <w:t>Kupující</w:t>
      </w:r>
      <w:r>
        <w:t xml:space="preserve">mu </w:t>
      </w:r>
      <w:r w:rsidRPr="002D68BB">
        <w:t>smluvní pokut</w:t>
      </w:r>
      <w:r>
        <w:t>u</w:t>
      </w:r>
      <w:r w:rsidRPr="002D68BB">
        <w:t xml:space="preserve"> ve výši</w:t>
      </w:r>
      <w:r>
        <w:br/>
      </w:r>
      <w:r w:rsidRPr="002D68BB">
        <w:t>5.000,- Kč</w:t>
      </w:r>
      <w:r w:rsidRPr="002D68BB">
        <w:rPr>
          <w:snapToGrid w:val="0"/>
        </w:rPr>
        <w:t>, a to</w:t>
      </w:r>
      <w:r w:rsidRPr="002D68BB">
        <w:t xml:space="preserve"> za každý případ porušení takovéto povinnosti.</w:t>
      </w:r>
    </w:p>
    <w:p w:rsidR="00CF6D7B" w:rsidRDefault="00CF6D7B" w:rsidP="00852295">
      <w:pPr>
        <w:pStyle w:val="Textodst1sl"/>
        <w:rPr>
          <w:bCs/>
        </w:rPr>
      </w:pPr>
      <w:r w:rsidRPr="002D68BB">
        <w:rPr>
          <w:bCs/>
        </w:rPr>
        <w:t>Smluvní strany</w:t>
      </w:r>
      <w:r>
        <w:rPr>
          <w:bCs/>
        </w:rPr>
        <w:t xml:space="preserve"> se dohodly, že p</w:t>
      </w:r>
      <w:r w:rsidRPr="0029495E">
        <w:rPr>
          <w:bCs/>
        </w:rPr>
        <w:t>orušení povinnosti bude pro účely uplatnění nároku na</w:t>
      </w:r>
      <w:r>
        <w:rPr>
          <w:bCs/>
        </w:rPr>
        <w:t> </w:t>
      </w:r>
      <w:r w:rsidRPr="0029495E">
        <w:rPr>
          <w:bCs/>
        </w:rPr>
        <w:t xml:space="preserve">smluvní pokutu považováno za závažné, jestliže </w:t>
      </w:r>
      <w:r>
        <w:rPr>
          <w:bCs/>
        </w:rPr>
        <w:t>Prodávající</w:t>
      </w:r>
      <w:r w:rsidRPr="0029495E">
        <w:rPr>
          <w:bCs/>
        </w:rPr>
        <w:t xml:space="preserve"> věděl v době uzavření</w:t>
      </w:r>
      <w:r>
        <w:rPr>
          <w:bCs/>
        </w:rPr>
        <w:t xml:space="preserve"> S</w:t>
      </w:r>
      <w:r w:rsidRPr="0029495E">
        <w:rPr>
          <w:bCs/>
        </w:rPr>
        <w:t xml:space="preserve">mlouvy nebo v této době bylo rozumné předvídat s přihlédnutím k účelu </w:t>
      </w:r>
      <w:r>
        <w:rPr>
          <w:bCs/>
        </w:rPr>
        <w:t>S</w:t>
      </w:r>
      <w:r w:rsidRPr="0029495E">
        <w:rPr>
          <w:bCs/>
        </w:rPr>
        <w:t xml:space="preserve">mlouvy, který vyplývá z jejího obsahu nebo z okolností, za nichž byla </w:t>
      </w:r>
      <w:r>
        <w:rPr>
          <w:bCs/>
        </w:rPr>
        <w:t>S</w:t>
      </w:r>
      <w:r w:rsidRPr="0029495E">
        <w:rPr>
          <w:bCs/>
        </w:rPr>
        <w:t>mlouva uzavřena, že</w:t>
      </w:r>
      <w:r>
        <w:rPr>
          <w:bCs/>
        </w:rPr>
        <w:t> </w:t>
      </w:r>
      <w:r w:rsidRPr="0029495E">
        <w:rPr>
          <w:bCs/>
        </w:rPr>
        <w:t xml:space="preserve">porušení povinnosti zbaví </w:t>
      </w:r>
      <w:r>
        <w:rPr>
          <w:bCs/>
        </w:rPr>
        <w:t>Kupujícího</w:t>
      </w:r>
      <w:r w:rsidRPr="0029495E">
        <w:rPr>
          <w:bCs/>
        </w:rPr>
        <w:t xml:space="preserve"> prospěchu, který oprávněně očekával, a zároveň bude-li ekonomická hodnota tohoto prospěchu adekvátní či vyšší ve</w:t>
      </w:r>
      <w:r>
        <w:rPr>
          <w:bCs/>
        </w:rPr>
        <w:t> </w:t>
      </w:r>
      <w:r w:rsidRPr="0029495E">
        <w:rPr>
          <w:bCs/>
        </w:rPr>
        <w:t>vztahu ke stanovené výši smluvní pokuty. V pochybnostech se bude mít za to, že porušení smlouvy je méně závažné.</w:t>
      </w:r>
    </w:p>
    <w:p w:rsidR="00CF6D7B" w:rsidRPr="00B45454" w:rsidRDefault="00CF6D7B" w:rsidP="00852295">
      <w:pPr>
        <w:pStyle w:val="Textodst1sl"/>
      </w:pPr>
      <w:r w:rsidRPr="00121661">
        <w:rPr>
          <w:bCs/>
        </w:rPr>
        <w:t xml:space="preserve">Nárok na zaplacení smluvní pokuty </w:t>
      </w:r>
      <w:r>
        <w:rPr>
          <w:bCs/>
        </w:rPr>
        <w:t>Kupujícímu</w:t>
      </w:r>
      <w:r w:rsidRPr="00121661">
        <w:rPr>
          <w:bCs/>
        </w:rPr>
        <w:t xml:space="preserve"> nevznikne tehdy, jestliže k porušení povinnosti </w:t>
      </w:r>
      <w:r>
        <w:rPr>
          <w:bCs/>
        </w:rPr>
        <w:t>Prodávajícím</w:t>
      </w:r>
      <w:r w:rsidRPr="00121661">
        <w:rPr>
          <w:bCs/>
        </w:rPr>
        <w:t xml:space="preserve"> došlo v důsledku případu vyšší moci </w:t>
      </w:r>
      <w:r>
        <w:rPr>
          <w:bCs/>
        </w:rPr>
        <w:t>ve smyslu specifikovaném v odst. 12.12. Smlouvy. </w:t>
      </w:r>
      <w:r w:rsidRPr="00121661">
        <w:rPr>
          <w:bCs/>
        </w:rPr>
        <w:t xml:space="preserve"> </w:t>
      </w:r>
    </w:p>
    <w:p w:rsidR="00CF6D7B" w:rsidRPr="009A1ED4" w:rsidRDefault="00CF6D7B" w:rsidP="00852295">
      <w:pPr>
        <w:pStyle w:val="Textodst1sl"/>
      </w:pPr>
      <w:r>
        <w:rPr>
          <w:bCs/>
        </w:rPr>
        <w:t>Vznikem povinnosti zaplatit</w:t>
      </w:r>
      <w:r w:rsidRPr="00121661">
        <w:rPr>
          <w:bCs/>
        </w:rPr>
        <w:t xml:space="preserve"> smluvní pokut</w:t>
      </w:r>
      <w:r>
        <w:rPr>
          <w:bCs/>
        </w:rPr>
        <w:t>u</w:t>
      </w:r>
      <w:r w:rsidRPr="00121661">
        <w:rPr>
          <w:bCs/>
        </w:rPr>
        <w:t xml:space="preserve"> ani jejím </w:t>
      </w:r>
      <w:r>
        <w:rPr>
          <w:bCs/>
        </w:rPr>
        <w:t>zaplacením</w:t>
      </w:r>
      <w:r w:rsidRPr="00121661">
        <w:rPr>
          <w:bCs/>
        </w:rPr>
        <w:t xml:space="preserve"> nezanikne povinnost </w:t>
      </w:r>
      <w:r>
        <w:rPr>
          <w:bCs/>
        </w:rPr>
        <w:t>Prodávajícího</w:t>
      </w:r>
      <w:r w:rsidRPr="00121661">
        <w:rPr>
          <w:bCs/>
        </w:rPr>
        <w:t xml:space="preserve"> splnit povinnost, jejíž </w:t>
      </w:r>
      <w:r>
        <w:rPr>
          <w:bCs/>
        </w:rPr>
        <w:t>s</w:t>
      </w:r>
      <w:r w:rsidRPr="00121661">
        <w:rPr>
          <w:bCs/>
        </w:rPr>
        <w:t>plnění bylo zajištěno smluvní pokutou</w:t>
      </w:r>
      <w:r>
        <w:rPr>
          <w:bCs/>
        </w:rPr>
        <w:t>,</w:t>
      </w:r>
      <w:r w:rsidRPr="00121661">
        <w:rPr>
          <w:bCs/>
        </w:rPr>
        <w:t xml:space="preserve"> a</w:t>
      </w:r>
      <w:r>
        <w:rPr>
          <w:bCs/>
        </w:rPr>
        <w:t> Prodávající</w:t>
      </w:r>
      <w:r w:rsidRPr="00121661">
        <w:rPr>
          <w:bCs/>
        </w:rPr>
        <w:t xml:space="preserve"> tak bude i nadále povinen ke splnění takovéto povinnosti</w:t>
      </w:r>
      <w:r>
        <w:rPr>
          <w:bCs/>
        </w:rPr>
        <w:t>.</w:t>
      </w:r>
    </w:p>
    <w:p w:rsidR="00CF6D7B" w:rsidRDefault="00CF6D7B" w:rsidP="00852295">
      <w:pPr>
        <w:pStyle w:val="Textodst1sl"/>
      </w:pPr>
      <w:r>
        <w:t>Vznikem povinnosti zaplatit smluvní pokutu ani jejím zaplacením není dotčen nárok Kupujícího na náhradu škody v plném rozsahu ani právo na odstoupení od Smlouvy. Odstoupením od Smlouvy nezaniká povinnost zaplatit smluvní pokutu, která vznikla za trvání Smlouvy.</w:t>
      </w:r>
    </w:p>
    <w:p w:rsidR="00CF6D7B" w:rsidRDefault="00CF6D7B" w:rsidP="00852295">
      <w:pPr>
        <w:pStyle w:val="Textodst1sl"/>
        <w:rPr>
          <w:bCs/>
        </w:rPr>
      </w:pPr>
      <w:r>
        <w:rPr>
          <w:bCs/>
        </w:rPr>
        <w:t>Z</w:t>
      </w:r>
      <w:r w:rsidRPr="00121661">
        <w:rPr>
          <w:bCs/>
        </w:rPr>
        <w:t xml:space="preserve">a totéž porušení smluvní povinnosti </w:t>
      </w:r>
      <w:r>
        <w:rPr>
          <w:bCs/>
        </w:rPr>
        <w:t>nevzniká Prodávajícímu povinnost zaplatit více </w:t>
      </w:r>
      <w:r w:rsidRPr="00121661">
        <w:rPr>
          <w:bCs/>
        </w:rPr>
        <w:t>než</w:t>
      </w:r>
      <w:r>
        <w:rPr>
          <w:bCs/>
        </w:rPr>
        <w:t> </w:t>
      </w:r>
      <w:r w:rsidRPr="00121661">
        <w:rPr>
          <w:bCs/>
        </w:rPr>
        <w:t xml:space="preserve">jednu smluvní pokutu. </w:t>
      </w:r>
      <w:r>
        <w:rPr>
          <w:bCs/>
        </w:rPr>
        <w:t xml:space="preserve">Prodávající je povinen zaplatit </w:t>
      </w:r>
      <w:r w:rsidRPr="00121661">
        <w:rPr>
          <w:bCs/>
        </w:rPr>
        <w:t xml:space="preserve">smluvní pokutu, </w:t>
      </w:r>
      <w:r>
        <w:rPr>
          <w:bCs/>
        </w:rPr>
        <w:t>která je stanovena</w:t>
      </w:r>
      <w:r w:rsidRPr="00121661">
        <w:rPr>
          <w:bCs/>
        </w:rPr>
        <w:t xml:space="preserve"> za každý den</w:t>
      </w:r>
      <w:r>
        <w:rPr>
          <w:bCs/>
        </w:rPr>
        <w:t xml:space="preserve"> </w:t>
      </w:r>
      <w:r w:rsidRPr="00121661">
        <w:rPr>
          <w:bCs/>
        </w:rPr>
        <w:t xml:space="preserve">prodlení, </w:t>
      </w:r>
      <w:r>
        <w:rPr>
          <w:bCs/>
        </w:rPr>
        <w:t xml:space="preserve">jen </w:t>
      </w:r>
      <w:r w:rsidRPr="00121661">
        <w:rPr>
          <w:bCs/>
        </w:rPr>
        <w:t>za dobu ode dne porušení příslušné povinnosti do</w:t>
      </w:r>
      <w:r>
        <w:rPr>
          <w:bCs/>
        </w:rPr>
        <w:t> </w:t>
      </w:r>
      <w:r w:rsidRPr="00121661">
        <w:rPr>
          <w:bCs/>
        </w:rPr>
        <w:t>dne, kdy došlo k jejímu splnění, nejpozději vš</w:t>
      </w:r>
      <w:r>
        <w:rPr>
          <w:bCs/>
        </w:rPr>
        <w:t>ak do dne, kdy dojde k ukončení S</w:t>
      </w:r>
      <w:r w:rsidRPr="00121661">
        <w:rPr>
          <w:bCs/>
        </w:rPr>
        <w:t>mlouvy.</w:t>
      </w:r>
    </w:p>
    <w:p w:rsidR="00CF6D7B" w:rsidRDefault="00CF6D7B" w:rsidP="00852295">
      <w:pPr>
        <w:pStyle w:val="Textodst1sl"/>
      </w:pPr>
      <w:r>
        <w:t>Smluvní pokuta je splatná doručením písemného oznámení o jejím uplatnění Prodávajícímu. Kupující je oprávněn svou pohledávku z titulu smluvní pokuty započíst oproti splatné pohledávce Prodávajícího na kupní cenu.</w:t>
      </w:r>
    </w:p>
    <w:p w:rsidR="00CF6D7B" w:rsidRDefault="00CF6D7B" w:rsidP="00852295">
      <w:pPr>
        <w:pStyle w:val="Textodst1sl"/>
      </w:pPr>
      <w: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CF6D7B" w:rsidRPr="008A2252" w:rsidRDefault="00CF6D7B" w:rsidP="00852295">
      <w:pPr>
        <w:pStyle w:val="Textodst1sl"/>
      </w:pPr>
      <w:r w:rsidRPr="008A2252">
        <w:t xml:space="preserve">Za případ vyšší moci se pro účely </w:t>
      </w:r>
      <w:r>
        <w:t>Smlouvy</w:t>
      </w:r>
      <w:r w:rsidRPr="008A2252">
        <w:t xml:space="preserve"> rozumí událost vylučující odpovědnost </w:t>
      </w:r>
      <w:r>
        <w:t>ve smyslu</w:t>
      </w:r>
      <w:r w:rsidRPr="008A2252">
        <w:t xml:space="preserve"> ustanovení § 374 odst. 1 </w:t>
      </w:r>
      <w:r>
        <w:t>O</w:t>
      </w:r>
      <w:r w:rsidRPr="008A2252">
        <w:t>bchodního zákoníku, a to zejména válka, ozbrojený konflikt, embargo, občanské nepokoje, sabotáže, teroristické činy nebo hrozba sabotáže či</w:t>
      </w:r>
      <w:r>
        <w:t> </w:t>
      </w:r>
      <w:r w:rsidRPr="008A2252">
        <w:t>teroristického činu, epidemie, výbuchy, chemická nebo radioaktivní kontamina</w:t>
      </w:r>
      <w:r>
        <w:t>ce nebo ionizující záření, zásah</w:t>
      </w:r>
      <w:r w:rsidRPr="008A2252">
        <w:t>y bleskem, zemětřesení, vánice, povodně</w:t>
      </w:r>
      <w:r>
        <w:t>,</w:t>
      </w:r>
      <w:r w:rsidRPr="008A2252">
        <w:t xml:space="preserve"> požáry, vichřice, bouře nebo jiné působení přírodních živlů, stávky, uzavření podniků nebo jiné kroky v rámci průmyslových odvětví nebo mimořádné spory mezi</w:t>
      </w:r>
      <w:r>
        <w:t> </w:t>
      </w:r>
      <w:r w:rsidRPr="008A2252">
        <w:t>zaměstnavatelem a odborovými orgány, srážky nebo působení vozidel, letadel nebo předmětů padajících z letadel nebo jiných vzdušných zařízení nebo výskyt tlakových vln způsobených letadly či jinými vzdušnými zařízeními pohybujícími se</w:t>
      </w:r>
      <w:r>
        <w:t> </w:t>
      </w:r>
      <w:r w:rsidRPr="008A2252">
        <w:t>nadzvukovou rychlostí, a</w:t>
      </w:r>
      <w:r>
        <w:t> </w:t>
      </w:r>
      <w:r w:rsidRPr="008A2252">
        <w:t>to vše při splnění těchto předpokladů:</w:t>
      </w:r>
    </w:p>
    <w:p w:rsidR="00CF6D7B" w:rsidRDefault="00CF6D7B" w:rsidP="00753641">
      <w:pPr>
        <w:pStyle w:val="Textodst3psmena"/>
        <w:numPr>
          <w:ilvl w:val="3"/>
          <w:numId w:val="22"/>
        </w:numPr>
        <w:ind w:left="1134" w:hanging="283"/>
      </w:pPr>
      <w:r>
        <w:t>událost</w:t>
      </w:r>
      <w:r w:rsidRPr="00325A29">
        <w:t xml:space="preserve"> nastala nezávisle na vůli povinné strany a brání jí ve splnění povinnosti,</w:t>
      </w:r>
    </w:p>
    <w:p w:rsidR="00CF6D7B" w:rsidRDefault="00CF6D7B" w:rsidP="00753641">
      <w:pPr>
        <w:pStyle w:val="Textodst3psmena"/>
        <w:numPr>
          <w:ilvl w:val="3"/>
          <w:numId w:val="22"/>
        </w:numPr>
        <w:ind w:left="1134" w:hanging="283"/>
      </w:pPr>
      <w:r>
        <w:t>nelze rozumně předpokládat, že by povinná strana tuto překážku nebo její následky odvrátila nebo překonala, a</w:t>
      </w:r>
    </w:p>
    <w:p w:rsidR="00CF6D7B" w:rsidRPr="0031050D" w:rsidRDefault="00CF6D7B" w:rsidP="00753641">
      <w:pPr>
        <w:pStyle w:val="Textodst3psmena"/>
        <w:numPr>
          <w:ilvl w:val="3"/>
          <w:numId w:val="22"/>
        </w:numPr>
        <w:ind w:left="1134" w:hanging="283"/>
      </w:pPr>
      <w:r>
        <w:lastRenderedPageBreak/>
        <w:t xml:space="preserve">nelze rozumně předpokládat, že v době uzavření této Smlouvy povinná strana vznik této události předvídala.  </w:t>
      </w:r>
    </w:p>
    <w:p w:rsidR="00CF6D7B" w:rsidRDefault="00CF6D7B" w:rsidP="00525034">
      <w:pPr>
        <w:pStyle w:val="slolnku"/>
        <w:ind w:left="0"/>
      </w:pPr>
    </w:p>
    <w:p w:rsidR="00CF6D7B" w:rsidRDefault="00CF6D7B">
      <w:pPr>
        <w:pStyle w:val="Nzevlnku"/>
      </w:pPr>
      <w:r>
        <w:t>Ustanovení o vzniku a zániku Smlouvy</w:t>
      </w:r>
    </w:p>
    <w:p w:rsidR="00CF6D7B" w:rsidRDefault="00CF6D7B">
      <w:pPr>
        <w:pStyle w:val="Textodst1sl"/>
      </w:pPr>
      <w:r>
        <w:t>Smlouva nabývá účinnosti dnem jejího uzavření. Dnem uzavření Smlouvy je den označený datem u podpisů smluvních stran. Je-li takto označeno více dní, je dnem uzavření Smlouvy den z označených dnů nejpozdější.</w:t>
      </w:r>
    </w:p>
    <w:p w:rsidR="00CF6D7B" w:rsidRDefault="00CF6D7B">
      <w:pPr>
        <w:pStyle w:val="Textodst1sl"/>
      </w:pPr>
      <w:r>
        <w:t>Smlouva se uzavírá na dobu určitou, která počíná běžet dnem uzavření Smlouvy a končí dnem ukončení poskytování Záručního servisu dle čl. 5. Smlouvy.</w:t>
      </w:r>
    </w:p>
    <w:p w:rsidR="00CF6D7B" w:rsidRDefault="00CF6D7B" w:rsidP="00525034">
      <w:pPr>
        <w:pStyle w:val="Textodst1sl"/>
      </w:pPr>
      <w:r>
        <w:t>Smlouva může být zrušena dohodou smluvních stran v písemné formě, přičemž účinky zrušení Smlouvy nastanou k okamžiku stanovenému v takovéto dohodě. Nebude-li takovýto okamžik dohodou stanoven, pak tyto účinky nastanou ke dni uzavření takovéto dohody.</w:t>
      </w:r>
    </w:p>
    <w:p w:rsidR="00CF6D7B" w:rsidRDefault="00CF6D7B" w:rsidP="00525034">
      <w:pPr>
        <w:pStyle w:val="Textodst1sl"/>
      </w:pPr>
      <w:r>
        <w:t xml:space="preserve">Kupující je oprávněn od Smlouvy odstoupit zejména v případě závažného porušení smluvní nebo zákonné povinnosti Prodávajícím, pokud k nápravě nedojde ani po písemném upozornění Kupujícího.  </w:t>
      </w:r>
    </w:p>
    <w:p w:rsidR="00CF6D7B" w:rsidRDefault="00CF6D7B" w:rsidP="00525034">
      <w:pPr>
        <w:pStyle w:val="Textodst1sl"/>
      </w:pPr>
      <w:r>
        <w:t>Kupující je dále oprávněn od Smlouvy odstoupit v případě, že:</w:t>
      </w:r>
    </w:p>
    <w:p w:rsidR="00CF6D7B" w:rsidRDefault="00CF6D7B" w:rsidP="00753641">
      <w:pPr>
        <w:pStyle w:val="Textodst3psmena"/>
        <w:numPr>
          <w:ilvl w:val="0"/>
          <w:numId w:val="24"/>
        </w:numPr>
        <w:ind w:left="1134" w:hanging="283"/>
      </w:pPr>
      <w:r>
        <w:t xml:space="preserve">nastane důvod pro odstoupení od smlouvy dle ustanovení § 344 a </w:t>
      </w:r>
      <w:proofErr w:type="spellStart"/>
      <w:r>
        <w:t>násl</w:t>
      </w:r>
      <w:proofErr w:type="spellEnd"/>
      <w:r>
        <w:t>. nebo § 409 a </w:t>
      </w:r>
      <w:proofErr w:type="spellStart"/>
      <w:r>
        <w:t>násl</w:t>
      </w:r>
      <w:proofErr w:type="spellEnd"/>
      <w:r>
        <w:t>. Obchodního zákoníku,</w:t>
      </w:r>
    </w:p>
    <w:p w:rsidR="00CF6D7B" w:rsidRDefault="00CF6D7B" w:rsidP="00753641">
      <w:pPr>
        <w:pStyle w:val="Textodst3psmena"/>
        <w:numPr>
          <w:ilvl w:val="0"/>
          <w:numId w:val="24"/>
        </w:numPr>
        <w:ind w:left="1134" w:hanging="283"/>
      </w:pPr>
      <w:r>
        <w:t xml:space="preserve">Prodávající pozbude oprávnění vyžadovaného právními předpisy k činnostem, k jejichž provádění je Prodávající povinen dle Smlouvy, </w:t>
      </w:r>
    </w:p>
    <w:p w:rsidR="00CF6D7B" w:rsidRDefault="00CF6D7B" w:rsidP="00753641">
      <w:pPr>
        <w:pStyle w:val="Textodst3psmena"/>
        <w:numPr>
          <w:ilvl w:val="0"/>
          <w:numId w:val="24"/>
        </w:numPr>
        <w:ind w:left="1134" w:hanging="283"/>
      </w:pPr>
      <w:r>
        <w:t>Prodávající pozbude kteréhokoliv jiného kvalifikačního předpokladu, jehož splnění bylo předpokladem pro zadání Veřejné zakázky.</w:t>
      </w:r>
    </w:p>
    <w:p w:rsidR="00CF6D7B" w:rsidRPr="00A5243A" w:rsidRDefault="00CF6D7B" w:rsidP="00525034">
      <w:pPr>
        <w:pStyle w:val="Textodst1sl"/>
      </w:pPr>
      <w:r>
        <w:t xml:space="preserve">Prodávající je oprávněn od Smlouvy odstoupit v případě, že Kupující bude v prodlení s úhradou svých peněžitých závazků vyplývajících ze Smlouvy, po dobu delší </w:t>
      </w:r>
      <w:r w:rsidRPr="00885EBA">
        <w:t xml:space="preserve">než 90 </w:t>
      </w:r>
      <w:r w:rsidRPr="00A5243A">
        <w:t>dnů.</w:t>
      </w:r>
    </w:p>
    <w:p w:rsidR="00CF6D7B" w:rsidRPr="00A5243A" w:rsidRDefault="00CF6D7B" w:rsidP="00525034">
      <w:pPr>
        <w:pStyle w:val="Textodst1sl"/>
      </w:pPr>
      <w:r w:rsidRPr="00A5243A">
        <w:t>Každé odstoupení od Smlouvy musí mít písemnou formu, přičemž písemný projev vůle odstoupit musí být druhé smluvní straně řádně doruče</w:t>
      </w:r>
      <w:r>
        <w:t>n. Účinky každého odstoupení od </w:t>
      </w:r>
      <w:r w:rsidRPr="00A5243A">
        <w:t>Smlouvy nastávají okamžikem doručení písemného projevu vůle odstoupit od</w:t>
      </w:r>
      <w:r>
        <w:t> </w:t>
      </w:r>
      <w:r w:rsidRPr="00A5243A">
        <w:t>Smlouvy druhé smluvní straně. Odstoupení od Smlouvy se nedotýká nároku na náhradu škody vzniklé porušením Smlouvy ani nároku na zaplacení smluvních pokut či úroku z prodlení.</w:t>
      </w:r>
    </w:p>
    <w:p w:rsidR="00CF6D7B" w:rsidRDefault="00CF6D7B" w:rsidP="00525034">
      <w:pPr>
        <w:pStyle w:val="slolnku"/>
        <w:ind w:left="0"/>
      </w:pPr>
    </w:p>
    <w:p w:rsidR="00CF6D7B" w:rsidRDefault="00CF6D7B">
      <w:pPr>
        <w:pStyle w:val="Nzevlnku"/>
      </w:pPr>
      <w:r>
        <w:t>Kontaktní osoby, zvláštní ujednání</w:t>
      </w:r>
    </w:p>
    <w:p w:rsidR="00CF6D7B" w:rsidRDefault="00CF6D7B" w:rsidP="00F25E0C">
      <w:pPr>
        <w:pStyle w:val="Textodst1sl"/>
        <w:numPr>
          <w:ilvl w:val="1"/>
          <w:numId w:val="2"/>
        </w:numPr>
      </w:pPr>
      <w:r>
        <w:t xml:space="preserve">Smluvní strany se dohodly na následujících kontaktních osobách: </w:t>
      </w:r>
    </w:p>
    <w:p w:rsidR="00CF6D7B" w:rsidRDefault="00CF6D7B" w:rsidP="00753641">
      <w:pPr>
        <w:pStyle w:val="Textodst3psmena"/>
        <w:numPr>
          <w:ilvl w:val="0"/>
          <w:numId w:val="26"/>
        </w:numPr>
        <w:ind w:left="1134" w:hanging="283"/>
      </w:pPr>
      <w:r>
        <w:t>za Kupujícíh</w:t>
      </w:r>
      <w:r w:rsidRPr="000D00D8">
        <w:t xml:space="preserve">o: </w:t>
      </w:r>
      <w:r w:rsidRPr="00753641">
        <w:t>Bc. Petra Klímová</w:t>
      </w:r>
      <w:r w:rsidRPr="000D00D8">
        <w:t>,</w:t>
      </w:r>
      <w:r>
        <w:t xml:space="preserve"> </w:t>
      </w:r>
    </w:p>
    <w:p w:rsidR="00CF6D7B" w:rsidRDefault="00CF6D7B" w:rsidP="00753641">
      <w:pPr>
        <w:pStyle w:val="Textodst3psmena"/>
        <w:numPr>
          <w:ilvl w:val="0"/>
          <w:numId w:val="26"/>
        </w:numPr>
        <w:ind w:left="1134" w:hanging="283"/>
      </w:pPr>
      <w:r>
        <w:t xml:space="preserve">za Prodávajícího: </w:t>
      </w:r>
      <w:r w:rsidRPr="009D3BF5">
        <w:t>[•].</w:t>
      </w:r>
    </w:p>
    <w:p w:rsidR="00CF6D7B" w:rsidRDefault="00CF6D7B" w:rsidP="009D3BF5">
      <w:pPr>
        <w:pStyle w:val="Textodst3psmena"/>
        <w:numPr>
          <w:ilvl w:val="0"/>
          <w:numId w:val="0"/>
        </w:numPr>
        <w:ind w:left="851"/>
      </w:pPr>
      <w:r>
        <w:rPr>
          <w:snapToGrid w:val="0"/>
        </w:rPr>
        <w:t xml:space="preserve">Smluvní strany se zavazují neprodleně druhé smluvní straně oznámit případnou změnu kontaktní osoby. </w:t>
      </w:r>
    </w:p>
    <w:p w:rsidR="00CF6D7B" w:rsidRDefault="00CF6D7B" w:rsidP="00687F62">
      <w:pPr>
        <w:pStyle w:val="Textodst1sl"/>
        <w:numPr>
          <w:ilvl w:val="1"/>
          <w:numId w:val="2"/>
        </w:numPr>
      </w:pPr>
      <w:r>
        <w:t>Smluvní strany prohlašují, že skutečnosti uvedené v</w:t>
      </w:r>
      <w:r w:rsidRPr="00687F62">
        <w:t>e</w:t>
      </w:r>
      <w:r>
        <w:t xml:space="preserve"> Smlouvě nepovažují za obchodní tajemství ve smyslu ustanovení § 17 Obchodního zákoníku. </w:t>
      </w:r>
      <w:r w:rsidRPr="00687F62">
        <w:t>Prodávající</w:t>
      </w:r>
      <w:r>
        <w:t xml:space="preserve"> souhlasí s uveřejněním Smlouvy na profilu zadavatele (Kupující</w:t>
      </w:r>
      <w:r w:rsidRPr="00687F62">
        <w:t>ho)</w:t>
      </w:r>
      <w:r>
        <w:t xml:space="preserve"> ve smyslu § 147a odst. 1 a odst. 2 Zákona o VZ a s uveřejněním výše skutečně uhrazené ceny za plnění Veřejné zakázky, resp. za plnění podle Smlouvy ve smyslu § 147a odst. 3 Zákona o VZ.</w:t>
      </w:r>
    </w:p>
    <w:p w:rsidR="00CF6D7B" w:rsidRDefault="00CF6D7B" w:rsidP="00687F62">
      <w:pPr>
        <w:pStyle w:val="Textodst1sl"/>
        <w:numPr>
          <w:ilvl w:val="1"/>
          <w:numId w:val="2"/>
        </w:numPr>
      </w:pPr>
      <w:r>
        <w:t xml:space="preserve">Prodávající se zavazuje předložit, resp. předkládat Objednateli seznam, resp. seznamy subdodavatelů podle § 147a odst. 4 a 5 Zákona o VZ v souladu s § 147a odst. 8 Zákona </w:t>
      </w:r>
      <w:r>
        <w:lastRenderedPageBreak/>
        <w:t>o VZ tak, aby Kupující mohl řádně plnit své zákonné povinnosti zadavatele podle § 147a odst. 6 Zákona o VZ.</w:t>
      </w:r>
    </w:p>
    <w:p w:rsidR="00CF6D7B" w:rsidRDefault="00CF6D7B">
      <w:pPr>
        <w:pStyle w:val="Textodst1sl"/>
      </w:pPr>
      <w:r>
        <w:t>Prodávající se zavazuje podle ustanovení § 2e zákona č. 320/2001 Sb., o finanční kontrole, ve znění pozdějších předpisů, spolupůsobit při výkonu finanční kontroly v rozsahu souvisejícím s plněním této Smlouvy.</w:t>
      </w:r>
    </w:p>
    <w:p w:rsidR="00CF6D7B" w:rsidRDefault="00CF6D7B" w:rsidP="00525034">
      <w:pPr>
        <w:pStyle w:val="slolnku"/>
        <w:ind w:left="0"/>
      </w:pPr>
    </w:p>
    <w:p w:rsidR="00CF6D7B" w:rsidRDefault="00CF6D7B">
      <w:pPr>
        <w:pStyle w:val="Nzevlnku"/>
      </w:pPr>
      <w:r>
        <w:t>Závěrečná ustanovení</w:t>
      </w:r>
    </w:p>
    <w:p w:rsidR="00CF6D7B" w:rsidRDefault="00CF6D7B">
      <w:pPr>
        <w:pStyle w:val="Textodst1sl"/>
      </w:pPr>
      <w:r>
        <w:t>Právní vztahy ze Smlouvy se řídí ustanoveními Obchodního zákoníku.</w:t>
      </w:r>
    </w:p>
    <w:p w:rsidR="00CF6D7B" w:rsidRDefault="00CF6D7B">
      <w:pPr>
        <w:pStyle w:val="Textodst1sl"/>
      </w:pPr>
      <w:r>
        <w:t>Všechny spory, které vzniknou ze Smlouvy nebo v souvislosti s ní a které se nepodaří vyřešit přednostně smírnou cestou, budou rozhodovány obecnými soudy v souladu s ustanoveními zákona č. 99/1963 Sb., občanského soudního řádu, ve znění pozdějších předpisů.</w:t>
      </w:r>
    </w:p>
    <w:p w:rsidR="00CF6D7B" w:rsidRDefault="00CF6D7B">
      <w:pPr>
        <w:pStyle w:val="Textodst1sl"/>
      </w:pPr>
      <w:r>
        <w:t xml:space="preserve">Právní účinky doručení jakékoli písemnosti doručované v souvislosti se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ve Smlouvě. Tato doručovací adresa smluvní strany může být změněna pouze písemným oznámením doručeným druhé smluvní straně. Pro doručování jiných poštovních zásilek než písemností platí toto ustanovení Smlouvy obdobně. </w:t>
      </w:r>
    </w:p>
    <w:p w:rsidR="00CF6D7B" w:rsidRDefault="00CF6D7B">
      <w:pPr>
        <w:pStyle w:val="Textodst1sl"/>
      </w:pPr>
      <w:r>
        <w:t>Smluvní strany se zavazují vzájemně respektovat své oprávněné zájmy související se Smlouvou a poskytnout si veškerou nutnou součinnost, kterou lze spravedlivě požadovat k tomu, aby bylo dosaženo účelu Smlouvy, zejména učinit veškeré právní a jiné úkony k tomu nezbytné.</w:t>
      </w:r>
    </w:p>
    <w:p w:rsidR="00CF6D7B" w:rsidRDefault="00CF6D7B">
      <w:pPr>
        <w:pStyle w:val="Textodst1sl"/>
      </w:pPr>
      <w:r>
        <w:t>Smlouva obsahuje úplnou a jedinou písemnou dohodu smluvních stran o vzájemných právech a povinnostech upravených Smlouvou.</w:t>
      </w:r>
    </w:p>
    <w:p w:rsidR="00CF6D7B" w:rsidRDefault="00CF6D7B">
      <w:pPr>
        <w:pStyle w:val="Textodst1sl"/>
      </w:pPr>
      <w:r>
        <w:t xml:space="preserve">Smlouva může být měněna pouze dohodou smluvních stran v písemné formě, přičemž změna Smlouvy bude účinná k okamžiku stanovenému v takovéto dohodě. Nebude-li takovýto okamžik stanoven, pak změna Smlouvy bude účinná ke dni uzavření takovéto dohody. Prodávající bere na vědomí, že změny Smlouvy lze sjednat pouze za podmínek stanovených právními předpisy upravujícími zadávání veřejných zakázek. </w:t>
      </w:r>
    </w:p>
    <w:p w:rsidR="00CF6D7B" w:rsidRPr="0072390B" w:rsidRDefault="00CF6D7B">
      <w:pPr>
        <w:pStyle w:val="Textodst1sl"/>
      </w:pPr>
      <w:r w:rsidRPr="0072390B">
        <w:t xml:space="preserve">Smlouva je vyhotovena </w:t>
      </w:r>
      <w:r>
        <w:t>ve třech</w:t>
      </w:r>
      <w:r w:rsidRPr="0072390B">
        <w:t xml:space="preserve"> stejnopisech, z nichž </w:t>
      </w:r>
      <w:r>
        <w:t>dva</w:t>
      </w:r>
      <w:r w:rsidRPr="0072390B">
        <w:t xml:space="preserve"> obdrží </w:t>
      </w:r>
      <w:r>
        <w:t>Kupující</w:t>
      </w:r>
      <w:r w:rsidRPr="0072390B">
        <w:t xml:space="preserve"> a </w:t>
      </w:r>
      <w:r>
        <w:t>jeden</w:t>
      </w:r>
      <w:r w:rsidRPr="0072390B">
        <w:t xml:space="preserve"> </w:t>
      </w:r>
      <w:r>
        <w:t>Prodávající</w:t>
      </w:r>
      <w:r w:rsidRPr="0072390B">
        <w:t>.</w:t>
      </w:r>
    </w:p>
    <w:p w:rsidR="00CF6D7B" w:rsidRPr="005F2328" w:rsidRDefault="00CF6D7B">
      <w:pPr>
        <w:pStyle w:val="Textodst1sl"/>
      </w:pPr>
      <w:r w:rsidRPr="005F2328">
        <w:t xml:space="preserve">Nedílnou součást Smlouvy tvoří </w:t>
      </w:r>
      <w:r>
        <w:t>tato příloha</w:t>
      </w:r>
      <w:r w:rsidRPr="005F2328">
        <w:t>:</w:t>
      </w:r>
    </w:p>
    <w:p w:rsidR="00CF6D7B" w:rsidRDefault="00CF6D7B">
      <w:pPr>
        <w:pStyle w:val="Textodst1sl"/>
        <w:numPr>
          <w:ilvl w:val="0"/>
          <w:numId w:val="0"/>
        </w:numPr>
        <w:ind w:left="720" w:hanging="720"/>
      </w:pPr>
      <w:r w:rsidRPr="005F2328">
        <w:tab/>
      </w:r>
      <w:r w:rsidRPr="005F2328">
        <w:tab/>
      </w:r>
      <w:r>
        <w:t xml:space="preserve">  P</w:t>
      </w:r>
      <w:r w:rsidRPr="005F2328">
        <w:t xml:space="preserve">říloha č. 1 – </w:t>
      </w:r>
      <w:r>
        <w:t>Technická specifikace</w:t>
      </w:r>
      <w:r w:rsidRPr="005F2328">
        <w:t>.</w:t>
      </w:r>
    </w:p>
    <w:p w:rsidR="002F0044" w:rsidRDefault="0020455A" w:rsidP="002F0044">
      <w:pPr>
        <w:pStyle w:val="Textodst1sl"/>
        <w:numPr>
          <w:ilvl w:val="0"/>
          <w:numId w:val="0"/>
        </w:numPr>
        <w:ind w:left="720" w:firstLine="131"/>
      </w:pPr>
      <w:r>
        <w:t>Příloha č. 2 – Předávací protokol</w:t>
      </w:r>
    </w:p>
    <w:p w:rsidR="0020455A" w:rsidRPr="005F2328" w:rsidRDefault="0020455A">
      <w:pPr>
        <w:pStyle w:val="Textodst1sl"/>
        <w:numPr>
          <w:ilvl w:val="0"/>
          <w:numId w:val="0"/>
        </w:numPr>
        <w:ind w:left="720" w:hanging="720"/>
      </w:pPr>
    </w:p>
    <w:p w:rsidR="00CF6D7B" w:rsidRDefault="00CF6D7B">
      <w:pPr>
        <w:pStyle w:val="Textodst1sl"/>
      </w:pPr>
      <w:r>
        <w:lastRenderedPageBreak/>
        <w:t>Každá ze smluvních stran prohlašuje, že Smlouvu uzavírá svobodně a vážně, že považuje obsah Smlouvy za určitý a srozumitelný a že jsou jí známy všechny skutečnosti, jež jsou pro uzavření Smlouvy rozhodující.</w:t>
      </w:r>
    </w:p>
    <w:p w:rsidR="00CF6D7B" w:rsidRDefault="00CF6D7B">
      <w:pPr>
        <w:pStyle w:val="Textodst1sl"/>
        <w:numPr>
          <w:ilvl w:val="0"/>
          <w:numId w:val="0"/>
        </w:numPr>
      </w:pPr>
    </w:p>
    <w:tbl>
      <w:tblPr>
        <w:tblW w:w="9993" w:type="dxa"/>
        <w:tblLayout w:type="fixed"/>
        <w:tblCellMar>
          <w:left w:w="70" w:type="dxa"/>
          <w:right w:w="70" w:type="dxa"/>
        </w:tblCellMar>
        <w:tblLook w:val="0000"/>
      </w:tblPr>
      <w:tblGrid>
        <w:gridCol w:w="5032"/>
        <w:gridCol w:w="4961"/>
      </w:tblGrid>
      <w:tr w:rsidR="00CF6D7B">
        <w:tc>
          <w:tcPr>
            <w:tcW w:w="5032" w:type="dxa"/>
          </w:tcPr>
          <w:p w:rsidR="00CF6D7B" w:rsidRDefault="00CF6D7B">
            <w:pPr>
              <w:keepNext/>
            </w:pPr>
            <w:r>
              <w:tab/>
              <w:t>V Praze dne ___________________</w:t>
            </w:r>
          </w:p>
          <w:p w:rsidR="00CF6D7B" w:rsidRDefault="00CF6D7B">
            <w:pPr>
              <w:pStyle w:val="zkltext12bloksvzan"/>
            </w:pPr>
          </w:p>
          <w:p w:rsidR="00CF6D7B" w:rsidRDefault="00CF6D7B">
            <w:pPr>
              <w:pStyle w:val="zkltext12bloksvzan"/>
            </w:pPr>
          </w:p>
        </w:tc>
        <w:tc>
          <w:tcPr>
            <w:tcW w:w="4961" w:type="dxa"/>
          </w:tcPr>
          <w:p w:rsidR="00CF6D7B" w:rsidRDefault="00CF6D7B">
            <w:pPr>
              <w:pStyle w:val="Zhlav"/>
              <w:keepNext/>
              <w:tabs>
                <w:tab w:val="clear" w:pos="4536"/>
                <w:tab w:val="clear" w:pos="9072"/>
              </w:tabs>
              <w:jc w:val="left"/>
            </w:pPr>
            <w:r>
              <w:tab/>
              <w:t>V [•] dne ___________________</w:t>
            </w:r>
          </w:p>
        </w:tc>
      </w:tr>
      <w:tr w:rsidR="00CF6D7B">
        <w:tc>
          <w:tcPr>
            <w:tcW w:w="5032" w:type="dxa"/>
          </w:tcPr>
          <w:p w:rsidR="00CF6D7B" w:rsidRDefault="00CF6D7B">
            <w:pPr>
              <w:pStyle w:val="zkltextcentr12"/>
            </w:pPr>
            <w:r>
              <w:t>_______________________________________</w:t>
            </w:r>
          </w:p>
        </w:tc>
        <w:tc>
          <w:tcPr>
            <w:tcW w:w="4961" w:type="dxa"/>
          </w:tcPr>
          <w:p w:rsidR="00CF6D7B" w:rsidRDefault="00CF6D7B">
            <w:pPr>
              <w:pStyle w:val="zkltextcentr12"/>
            </w:pPr>
            <w:r>
              <w:t>___________________________________</w:t>
            </w:r>
          </w:p>
        </w:tc>
      </w:tr>
      <w:tr w:rsidR="00CF6D7B">
        <w:trPr>
          <w:trHeight w:val="351"/>
        </w:trPr>
        <w:tc>
          <w:tcPr>
            <w:tcW w:w="5032" w:type="dxa"/>
          </w:tcPr>
          <w:p w:rsidR="00CF6D7B" w:rsidRDefault="00CF6D7B">
            <w:pPr>
              <w:keepNext/>
              <w:jc w:val="center"/>
            </w:pPr>
            <w:r>
              <w:t>Institut klinické a experimentální medicíny</w:t>
            </w:r>
          </w:p>
        </w:tc>
        <w:tc>
          <w:tcPr>
            <w:tcW w:w="4961" w:type="dxa"/>
          </w:tcPr>
          <w:p w:rsidR="00CF6D7B" w:rsidRDefault="00CF6D7B">
            <w:pPr>
              <w:keepNext/>
              <w:jc w:val="center"/>
            </w:pPr>
            <w:r>
              <w:t>[•]</w:t>
            </w:r>
          </w:p>
        </w:tc>
      </w:tr>
      <w:tr w:rsidR="00CF6D7B">
        <w:tc>
          <w:tcPr>
            <w:tcW w:w="5032" w:type="dxa"/>
          </w:tcPr>
          <w:p w:rsidR="00CF6D7B" w:rsidRDefault="00CF6D7B">
            <w:pPr>
              <w:keepNext/>
              <w:jc w:val="center"/>
            </w:pPr>
            <w:r>
              <w:t xml:space="preserve">MUDr. Aleš Herman, </w:t>
            </w:r>
            <w:proofErr w:type="spellStart"/>
            <w:r>
              <w:t>Ph.D</w:t>
            </w:r>
            <w:proofErr w:type="spellEnd"/>
            <w:r>
              <w:t>.</w:t>
            </w:r>
          </w:p>
          <w:p w:rsidR="00CF6D7B" w:rsidRDefault="00CF6D7B" w:rsidP="00650B24">
            <w:pPr>
              <w:keepNext/>
              <w:jc w:val="center"/>
            </w:pPr>
            <w:r>
              <w:t xml:space="preserve">ředitel </w:t>
            </w:r>
          </w:p>
        </w:tc>
        <w:tc>
          <w:tcPr>
            <w:tcW w:w="4961" w:type="dxa"/>
          </w:tcPr>
          <w:p w:rsidR="00CF6D7B" w:rsidRDefault="00CF6D7B">
            <w:pPr>
              <w:keepNext/>
              <w:jc w:val="center"/>
              <w:rPr>
                <w:snapToGrid w:val="0"/>
              </w:rPr>
            </w:pPr>
            <w:r>
              <w:t>[•]</w:t>
            </w:r>
          </w:p>
          <w:p w:rsidR="00CF6D7B" w:rsidRDefault="00CF6D7B">
            <w:pPr>
              <w:keepNext/>
              <w:jc w:val="center"/>
            </w:pPr>
            <w:r>
              <w:t>[•]</w:t>
            </w:r>
          </w:p>
        </w:tc>
      </w:tr>
    </w:tbl>
    <w:p w:rsidR="00CF6D7B" w:rsidRDefault="00CF6D7B">
      <w:pPr>
        <w:pStyle w:val="Textodst1sl"/>
        <w:numPr>
          <w:ilvl w:val="0"/>
          <w:numId w:val="0"/>
        </w:numPr>
      </w:pPr>
    </w:p>
    <w:sectPr w:rsidR="00CF6D7B" w:rsidSect="006E31E3">
      <w:headerReference w:type="default" r:id="rId8"/>
      <w:footerReference w:type="even" r:id="rId9"/>
      <w:footerReference w:type="default" r:id="rId10"/>
      <w:headerReference w:type="first" r:id="rId11"/>
      <w:type w:val="continuous"/>
      <w:pgSz w:w="11906" w:h="16838"/>
      <w:pgMar w:top="1418" w:right="1134" w:bottom="1418" w:left="1134" w:header="708" w:footer="992" w:gutter="0"/>
      <w:pgBorders w:display="firstPage" w:offsetFrom="page">
        <w:top w:val="single" w:sz="2" w:space="24" w:color="auto"/>
        <w:left w:val="single" w:sz="2" w:space="24" w:color="auto"/>
        <w:bottom w:val="single" w:sz="2" w:space="24" w:color="auto"/>
        <w:right w:val="single" w:sz="2" w:space="24" w:color="auto"/>
      </w:pgBorders>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8F9" w:rsidRDefault="004218F9">
      <w:r>
        <w:separator/>
      </w:r>
    </w:p>
  </w:endnote>
  <w:endnote w:type="continuationSeparator" w:id="0">
    <w:p w:rsidR="004218F9" w:rsidRDefault="00421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7B" w:rsidRDefault="002F0044">
    <w:pPr>
      <w:pStyle w:val="Zpat"/>
      <w:framePr w:wrap="around" w:vAnchor="text" w:hAnchor="margin" w:xAlign="center" w:y="1"/>
    </w:pPr>
    <w:fldSimple w:instr="PAGE  ">
      <w:r w:rsidR="00CF6D7B">
        <w:rPr>
          <w:noProof/>
        </w:rPr>
        <w:t>1</w:t>
      </w:r>
    </w:fldSimple>
  </w:p>
  <w:p w:rsidR="00CF6D7B" w:rsidRDefault="00CF6D7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7B" w:rsidRDefault="00CF6D7B">
    <w:pPr>
      <w:pStyle w:val="Zpat"/>
      <w:jc w:val="center"/>
      <w:rPr>
        <w:snapToGrid w:val="0"/>
        <w:sz w:val="18"/>
      </w:rPr>
    </w:pPr>
    <w:r>
      <w:rPr>
        <w:snapToGrid w:val="0"/>
        <w:sz w:val="18"/>
      </w:rPr>
      <w:t>_________________________________________________________________________________________________________</w:t>
    </w:r>
  </w:p>
  <w:p w:rsidR="00CF6D7B" w:rsidRDefault="00CF6D7B">
    <w:pPr>
      <w:pStyle w:val="Zpat"/>
      <w:jc w:val="left"/>
      <w:rPr>
        <w:snapToGrid w:val="0"/>
        <w:sz w:val="16"/>
      </w:rPr>
    </w:pPr>
  </w:p>
  <w:p w:rsidR="00CF6D7B" w:rsidRDefault="00CF6D7B">
    <w:pPr>
      <w:pStyle w:val="Zpat"/>
      <w:jc w:val="left"/>
      <w:rPr>
        <w:snapToGrid w:val="0"/>
        <w:sz w:val="16"/>
      </w:rPr>
    </w:pPr>
    <w:r>
      <w:rPr>
        <w:snapToGrid w:val="0"/>
        <w:sz w:val="16"/>
      </w:rPr>
      <w:t>Kupující:</w:t>
    </w:r>
    <w:r>
      <w:rPr>
        <w:snapToGrid w:val="0"/>
        <w:sz w:val="16"/>
      </w:rPr>
      <w:tab/>
    </w:r>
    <w:r>
      <w:rPr>
        <w:snapToGrid w:val="0"/>
        <w:sz w:val="16"/>
      </w:rPr>
      <w:tab/>
    </w:r>
    <w:r>
      <w:rPr>
        <w:snapToGrid w:val="0"/>
        <w:sz w:val="16"/>
      </w:rPr>
      <w:tab/>
      <w:t xml:space="preserve">                                                                                                         Prodávající:</w:t>
    </w:r>
  </w:p>
  <w:p w:rsidR="00CF6D7B" w:rsidRDefault="002F0044">
    <w:pPr>
      <w:pStyle w:val="Zpat"/>
      <w:jc w:val="center"/>
      <w:rPr>
        <w:sz w:val="18"/>
      </w:rPr>
    </w:pPr>
    <w:r>
      <w:rPr>
        <w:snapToGrid w:val="0"/>
        <w:sz w:val="18"/>
      </w:rPr>
      <w:fldChar w:fldCharType="begin"/>
    </w:r>
    <w:r w:rsidR="00CF6D7B">
      <w:rPr>
        <w:snapToGrid w:val="0"/>
        <w:sz w:val="18"/>
      </w:rPr>
      <w:instrText xml:space="preserve"> PAGE </w:instrText>
    </w:r>
    <w:r>
      <w:rPr>
        <w:snapToGrid w:val="0"/>
        <w:sz w:val="18"/>
      </w:rPr>
      <w:fldChar w:fldCharType="separate"/>
    </w:r>
    <w:r w:rsidR="006A571C">
      <w:rPr>
        <w:noProof/>
        <w:snapToGrid w:val="0"/>
        <w:sz w:val="18"/>
      </w:rPr>
      <w:t>4</w:t>
    </w:r>
    <w:r>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8F9" w:rsidRDefault="004218F9">
      <w:r>
        <w:separator/>
      </w:r>
    </w:p>
  </w:footnote>
  <w:footnote w:type="continuationSeparator" w:id="0">
    <w:p w:rsidR="004218F9" w:rsidRDefault="00421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7B" w:rsidRDefault="00CF6D7B">
    <w:pPr>
      <w:pStyle w:val="Zhlavcentr8"/>
    </w:pPr>
    <w:r>
      <w:t xml:space="preserve">Kupní smlouva – vybavení </w:t>
    </w:r>
    <w:proofErr w:type="spellStart"/>
    <w:r>
      <w:t>Kardiocentra</w:t>
    </w:r>
    <w:proofErr w:type="spellEnd"/>
    <w:r>
      <w:t xml:space="preserve"> IKEM </w:t>
    </w:r>
  </w:p>
  <w:p w:rsidR="00CF6D7B" w:rsidRDefault="00CF6D7B">
    <w:pPr>
      <w:pStyle w:val="Zhlavcentr8"/>
      <w:pBdr>
        <w:bottom w:val="single" w:sz="2" w:space="1" w:color="auto"/>
      </w:pBdr>
    </w:pPr>
  </w:p>
  <w:p w:rsidR="00CF6D7B" w:rsidRDefault="00CF6D7B">
    <w:pPr>
      <w:pStyle w:val="Zhlavcentr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D7B" w:rsidRDefault="00DF6AE8" w:rsidP="00B57EA3">
    <w:pPr>
      <w:ind w:left="-540" w:hanging="540"/>
      <w:rPr>
        <w:bCs/>
      </w:rPr>
    </w:pPr>
    <w:r>
      <w:rPr>
        <w:noProof/>
      </w:rPr>
      <w:drawing>
        <wp:anchor distT="0" distB="0" distL="114300" distR="114300" simplePos="0" relativeHeight="251657728" behindDoc="1" locked="0" layoutInCell="1" allowOverlap="1">
          <wp:simplePos x="0" y="0"/>
          <wp:positionH relativeFrom="column">
            <wp:posOffset>5160010</wp:posOffset>
          </wp:positionH>
          <wp:positionV relativeFrom="paragraph">
            <wp:posOffset>238760</wp:posOffset>
          </wp:positionV>
          <wp:extent cx="434340" cy="342900"/>
          <wp:effectExtent l="19050" t="0" r="3810" b="0"/>
          <wp:wrapTight wrapText="bothSides">
            <wp:wrapPolygon edited="0">
              <wp:start x="-947" y="0"/>
              <wp:lineTo x="-947" y="8400"/>
              <wp:lineTo x="2842" y="19200"/>
              <wp:lineTo x="4737" y="20400"/>
              <wp:lineTo x="18947" y="20400"/>
              <wp:lineTo x="19895" y="19200"/>
              <wp:lineTo x="21789" y="8400"/>
              <wp:lineTo x="21789" y="0"/>
              <wp:lineTo x="-947" y="0"/>
            </wp:wrapPolygon>
          </wp:wrapTight>
          <wp:docPr id="2" name="obrázek 1" descr="IKE+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KE+M.eps"/>
                  <pic:cNvPicPr>
                    <a:picLocks noChangeAspect="1" noChangeArrowheads="1"/>
                  </pic:cNvPicPr>
                </pic:nvPicPr>
                <pic:blipFill>
                  <a:blip r:embed="rId1">
                    <a:grayscl/>
                    <a:biLevel thresh="50000"/>
                  </a:blip>
                  <a:srcRect/>
                  <a:stretch>
                    <a:fillRect/>
                  </a:stretch>
                </pic:blipFill>
                <pic:spPr bwMode="auto">
                  <a:xfrm>
                    <a:off x="0" y="0"/>
                    <a:ext cx="434340" cy="342900"/>
                  </a:xfrm>
                  <a:prstGeom prst="rect">
                    <a:avLst/>
                  </a:prstGeom>
                  <a:noFill/>
                </pic:spPr>
              </pic:pic>
            </a:graphicData>
          </a:graphic>
        </wp:anchor>
      </w:drawing>
    </w:r>
    <w:r w:rsidR="00CF6D7B">
      <w:t xml:space="preserve">            </w:t>
    </w:r>
    <w:r>
      <w:rPr>
        <w:i/>
        <w:noProof/>
      </w:rPr>
      <w:drawing>
        <wp:inline distT="0" distB="0" distL="0" distR="0">
          <wp:extent cx="4705350" cy="1095375"/>
          <wp:effectExtent l="19050" t="0" r="0" b="0"/>
          <wp:docPr id="1" name="obrázek 1" descr="horizontal_II_BW_zona1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orizontal_II_BW_zona1_300"/>
                  <pic:cNvPicPr>
                    <a:picLocks noChangeAspect="1" noChangeArrowheads="1"/>
                  </pic:cNvPicPr>
                </pic:nvPicPr>
                <pic:blipFill>
                  <a:blip r:embed="rId2"/>
                  <a:srcRect/>
                  <a:stretch>
                    <a:fillRect/>
                  </a:stretch>
                </pic:blipFill>
                <pic:spPr bwMode="auto">
                  <a:xfrm>
                    <a:off x="0" y="0"/>
                    <a:ext cx="4705350" cy="1095375"/>
                  </a:xfrm>
                  <a:prstGeom prst="rect">
                    <a:avLst/>
                  </a:prstGeom>
                  <a:noFill/>
                  <a:ln w="9525">
                    <a:noFill/>
                    <a:miter lim="800000"/>
                    <a:headEnd/>
                    <a:tailEnd/>
                  </a:ln>
                </pic:spPr>
              </pic:pic>
            </a:graphicData>
          </a:graphic>
        </wp:inline>
      </w:drawing>
    </w:r>
    <w:r w:rsidR="00CF6D7B">
      <w:t xml:space="preserve">           </w:t>
    </w:r>
  </w:p>
  <w:p w:rsidR="00CF6D7B" w:rsidRPr="00DE1F61" w:rsidRDefault="00CF6D7B" w:rsidP="00B57EA3">
    <w:pPr>
      <w:ind w:left="-540" w:hanging="540"/>
      <w:rPr>
        <w:i/>
      </w:rPr>
    </w:pPr>
  </w:p>
  <w:p w:rsidR="00CF6D7B" w:rsidRDefault="00CF6D7B" w:rsidP="00B64601">
    <w:pPr>
      <w:ind w:left="-540" w:hanging="540"/>
      <w:jc w:val="right"/>
      <w:rPr>
        <w:sz w:val="20"/>
      </w:rPr>
    </w:pPr>
  </w:p>
  <w:p w:rsidR="00CF6D7B" w:rsidRPr="00C55568" w:rsidRDefault="00CF6D7B" w:rsidP="00CA68B8">
    <w:pPr>
      <w:ind w:left="-540" w:hanging="540"/>
      <w:jc w:val="right"/>
      <w:rPr>
        <w:i/>
      </w:rPr>
    </w:pPr>
    <w:r>
      <w:t xml:space="preserve">                   </w:t>
    </w:r>
    <w:r w:rsidRPr="00C55568">
      <w:rPr>
        <w:i/>
      </w:rPr>
      <w:t xml:space="preserve">Příloha č. 2 ZD </w:t>
    </w:r>
    <w:r w:rsidRPr="00C55568">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3DA3"/>
    <w:multiLevelType w:val="hybridMultilevel"/>
    <w:tmpl w:val="B7BAE7D4"/>
    <w:lvl w:ilvl="0" w:tplc="04050017">
      <w:start w:val="1"/>
      <w:numFmt w:val="lowerLetter"/>
      <w:lvlText w:val="%1)"/>
      <w:lvlJc w:val="left"/>
      <w:pPr>
        <w:ind w:left="3731" w:hanging="360"/>
      </w:pPr>
      <w:rPr>
        <w:rFonts w:cs="Times New Roman"/>
      </w:rPr>
    </w:lvl>
    <w:lvl w:ilvl="1" w:tplc="04050019" w:tentative="1">
      <w:start w:val="1"/>
      <w:numFmt w:val="lowerLetter"/>
      <w:lvlText w:val="%2."/>
      <w:lvlJc w:val="left"/>
      <w:pPr>
        <w:ind w:left="4451" w:hanging="360"/>
      </w:pPr>
      <w:rPr>
        <w:rFonts w:cs="Times New Roman"/>
      </w:rPr>
    </w:lvl>
    <w:lvl w:ilvl="2" w:tplc="0405001B" w:tentative="1">
      <w:start w:val="1"/>
      <w:numFmt w:val="lowerRoman"/>
      <w:lvlText w:val="%3."/>
      <w:lvlJc w:val="right"/>
      <w:pPr>
        <w:ind w:left="5171" w:hanging="180"/>
      </w:pPr>
      <w:rPr>
        <w:rFonts w:cs="Times New Roman"/>
      </w:rPr>
    </w:lvl>
    <w:lvl w:ilvl="3" w:tplc="0405000F" w:tentative="1">
      <w:start w:val="1"/>
      <w:numFmt w:val="decimal"/>
      <w:lvlText w:val="%4."/>
      <w:lvlJc w:val="left"/>
      <w:pPr>
        <w:ind w:left="5891" w:hanging="360"/>
      </w:pPr>
      <w:rPr>
        <w:rFonts w:cs="Times New Roman"/>
      </w:rPr>
    </w:lvl>
    <w:lvl w:ilvl="4" w:tplc="04050019" w:tentative="1">
      <w:start w:val="1"/>
      <w:numFmt w:val="lowerLetter"/>
      <w:lvlText w:val="%5."/>
      <w:lvlJc w:val="left"/>
      <w:pPr>
        <w:ind w:left="6611" w:hanging="360"/>
      </w:pPr>
      <w:rPr>
        <w:rFonts w:cs="Times New Roman"/>
      </w:rPr>
    </w:lvl>
    <w:lvl w:ilvl="5" w:tplc="0405001B" w:tentative="1">
      <w:start w:val="1"/>
      <w:numFmt w:val="lowerRoman"/>
      <w:lvlText w:val="%6."/>
      <w:lvlJc w:val="right"/>
      <w:pPr>
        <w:ind w:left="7331" w:hanging="180"/>
      </w:pPr>
      <w:rPr>
        <w:rFonts w:cs="Times New Roman"/>
      </w:rPr>
    </w:lvl>
    <w:lvl w:ilvl="6" w:tplc="0405000F" w:tentative="1">
      <w:start w:val="1"/>
      <w:numFmt w:val="decimal"/>
      <w:lvlText w:val="%7."/>
      <w:lvlJc w:val="left"/>
      <w:pPr>
        <w:ind w:left="8051" w:hanging="360"/>
      </w:pPr>
      <w:rPr>
        <w:rFonts w:cs="Times New Roman"/>
      </w:rPr>
    </w:lvl>
    <w:lvl w:ilvl="7" w:tplc="04050019" w:tentative="1">
      <w:start w:val="1"/>
      <w:numFmt w:val="lowerLetter"/>
      <w:lvlText w:val="%8."/>
      <w:lvlJc w:val="left"/>
      <w:pPr>
        <w:ind w:left="8771" w:hanging="360"/>
      </w:pPr>
      <w:rPr>
        <w:rFonts w:cs="Times New Roman"/>
      </w:rPr>
    </w:lvl>
    <w:lvl w:ilvl="8" w:tplc="0405001B" w:tentative="1">
      <w:start w:val="1"/>
      <w:numFmt w:val="lowerRoman"/>
      <w:lvlText w:val="%9."/>
      <w:lvlJc w:val="right"/>
      <w:pPr>
        <w:ind w:left="9491" w:hanging="180"/>
      </w:pPr>
      <w:rPr>
        <w:rFonts w:cs="Times New Roman"/>
      </w:rPr>
    </w:lvl>
  </w:abstractNum>
  <w:abstractNum w:abstractNumId="1">
    <w:nsid w:val="17AA1AA0"/>
    <w:multiLevelType w:val="hybridMultilevel"/>
    <w:tmpl w:val="B4D4AF2E"/>
    <w:lvl w:ilvl="0" w:tplc="7194CEE0">
      <w:start w:val="1"/>
      <w:numFmt w:val="lowerLetter"/>
      <w:pStyle w:val="Styl4"/>
      <w:lvlText w:val="%1)"/>
      <w:lvlJc w:val="left"/>
      <w:pPr>
        <w:tabs>
          <w:tab w:val="num" w:pos="360"/>
        </w:tabs>
        <w:ind w:left="360" w:hanging="360"/>
      </w:pPr>
      <w:rPr>
        <w:rFonts w:ascii="Times New Roman" w:hAnsi="Times New Roman" w:cs="Times New Roman" w:hint="default"/>
        <w:b w:val="0"/>
        <w:i w:val="0"/>
        <w:sz w:val="24"/>
        <w:szCs w:val="24"/>
      </w:rPr>
    </w:lvl>
    <w:lvl w:ilvl="1" w:tplc="0F080644">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9B84D44"/>
    <w:multiLevelType w:val="multilevel"/>
    <w:tmpl w:val="05FE1D68"/>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5.%2.%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1E7B060B"/>
    <w:multiLevelType w:val="hybridMultilevel"/>
    <w:tmpl w:val="F5042218"/>
    <w:lvl w:ilvl="0" w:tplc="04050017">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17">
      <w:start w:val="1"/>
      <w:numFmt w:val="lowerLetter"/>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4">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5">
    <w:nsid w:val="2BDE12D3"/>
    <w:multiLevelType w:val="multilevel"/>
    <w:tmpl w:val="7A84BA7C"/>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1AF4A4F"/>
    <w:multiLevelType w:val="singleLevel"/>
    <w:tmpl w:val="E6D874C8"/>
    <w:lvl w:ilvl="0">
      <w:start w:val="1"/>
      <w:numFmt w:val="upperLetter"/>
      <w:lvlText w:val="%1)"/>
      <w:lvlJc w:val="left"/>
      <w:pPr>
        <w:tabs>
          <w:tab w:val="num" w:pos="360"/>
        </w:tabs>
        <w:ind w:left="360" w:hanging="360"/>
      </w:pPr>
      <w:rPr>
        <w:rFonts w:cs="Times New Roman" w:hint="default"/>
      </w:rPr>
    </w:lvl>
  </w:abstractNum>
  <w:abstractNum w:abstractNumId="7">
    <w:nsid w:val="3F69612C"/>
    <w:multiLevelType w:val="multilevel"/>
    <w:tmpl w:val="5E7E96AC"/>
    <w:lvl w:ilvl="0">
      <w:start w:val="1"/>
      <w:numFmt w:val="decimal"/>
      <w:suff w:val="nothing"/>
      <w:lvlText w:val="Článek %1."/>
      <w:lvlJc w:val="left"/>
      <w:rPr>
        <w:rFonts w:ascii="Times New Roman" w:hAnsi="Times New Roman" w:cs="Times New Roman" w:hint="default"/>
        <w:b/>
        <w:i w:val="0"/>
        <w:sz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4.3.%3."/>
      <w:lvlJc w:val="left"/>
      <w:pPr>
        <w:tabs>
          <w:tab w:val="num" w:pos="992"/>
        </w:tabs>
        <w:ind w:left="992" w:hanging="708"/>
      </w:pPr>
      <w:rPr>
        <w:rFonts w:cs="Times New Roman" w:hint="default"/>
        <w:b w:val="0"/>
        <w:i w:val="0"/>
      </w:rPr>
    </w:lvl>
    <w:lvl w:ilvl="3">
      <w:start w:val="1"/>
      <w:numFmt w:val="lowerLetter"/>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nsid w:val="484D03D3"/>
    <w:multiLevelType w:val="hybridMultilevel"/>
    <w:tmpl w:val="F90A924A"/>
    <w:lvl w:ilvl="0" w:tplc="F7FE75E0">
      <w:start w:val="1"/>
      <w:numFmt w:val="decimal"/>
      <w:lvlText w:val="%1."/>
      <w:lvlJc w:val="left"/>
      <w:pPr>
        <w:tabs>
          <w:tab w:val="num" w:pos="0"/>
        </w:tabs>
        <w:ind w:left="360" w:hanging="360"/>
      </w:pPr>
      <w:rPr>
        <w:rFonts w:cs="Times New Roman" w:hint="default"/>
        <w:b w:val="0"/>
        <w:sz w:val="24"/>
        <w:szCs w:val="24"/>
      </w:rPr>
    </w:lvl>
    <w:lvl w:ilvl="1" w:tplc="8F1E13FE">
      <w:start w:val="1"/>
      <w:numFmt w:val="lowerLetter"/>
      <w:lvlText w:val="%2."/>
      <w:lvlJc w:val="left"/>
      <w:pPr>
        <w:tabs>
          <w:tab w:val="num" w:pos="1080"/>
        </w:tabs>
        <w:ind w:left="1080" w:hanging="360"/>
      </w:pPr>
      <w:rPr>
        <w:rFonts w:cs="Times New Roman"/>
        <w:b w:val="0"/>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nsid w:val="4EF4318B"/>
    <w:multiLevelType w:val="hybridMultilevel"/>
    <w:tmpl w:val="B7BAE7D4"/>
    <w:lvl w:ilvl="0" w:tplc="04050017">
      <w:start w:val="1"/>
      <w:numFmt w:val="lowerLetter"/>
      <w:lvlText w:val="%1)"/>
      <w:lvlJc w:val="left"/>
      <w:pPr>
        <w:ind w:left="3731" w:hanging="360"/>
      </w:pPr>
      <w:rPr>
        <w:rFonts w:cs="Times New Roman"/>
      </w:rPr>
    </w:lvl>
    <w:lvl w:ilvl="1" w:tplc="04050019" w:tentative="1">
      <w:start w:val="1"/>
      <w:numFmt w:val="lowerLetter"/>
      <w:lvlText w:val="%2."/>
      <w:lvlJc w:val="left"/>
      <w:pPr>
        <w:ind w:left="4451" w:hanging="360"/>
      </w:pPr>
      <w:rPr>
        <w:rFonts w:cs="Times New Roman"/>
      </w:rPr>
    </w:lvl>
    <w:lvl w:ilvl="2" w:tplc="0405001B" w:tentative="1">
      <w:start w:val="1"/>
      <w:numFmt w:val="lowerRoman"/>
      <w:lvlText w:val="%3."/>
      <w:lvlJc w:val="right"/>
      <w:pPr>
        <w:ind w:left="5171" w:hanging="180"/>
      </w:pPr>
      <w:rPr>
        <w:rFonts w:cs="Times New Roman"/>
      </w:rPr>
    </w:lvl>
    <w:lvl w:ilvl="3" w:tplc="0405000F" w:tentative="1">
      <w:start w:val="1"/>
      <w:numFmt w:val="decimal"/>
      <w:lvlText w:val="%4."/>
      <w:lvlJc w:val="left"/>
      <w:pPr>
        <w:ind w:left="5891" w:hanging="360"/>
      </w:pPr>
      <w:rPr>
        <w:rFonts w:cs="Times New Roman"/>
      </w:rPr>
    </w:lvl>
    <w:lvl w:ilvl="4" w:tplc="04050019" w:tentative="1">
      <w:start w:val="1"/>
      <w:numFmt w:val="lowerLetter"/>
      <w:lvlText w:val="%5."/>
      <w:lvlJc w:val="left"/>
      <w:pPr>
        <w:ind w:left="6611" w:hanging="360"/>
      </w:pPr>
      <w:rPr>
        <w:rFonts w:cs="Times New Roman"/>
      </w:rPr>
    </w:lvl>
    <w:lvl w:ilvl="5" w:tplc="0405001B" w:tentative="1">
      <w:start w:val="1"/>
      <w:numFmt w:val="lowerRoman"/>
      <w:lvlText w:val="%6."/>
      <w:lvlJc w:val="right"/>
      <w:pPr>
        <w:ind w:left="7331" w:hanging="180"/>
      </w:pPr>
      <w:rPr>
        <w:rFonts w:cs="Times New Roman"/>
      </w:rPr>
    </w:lvl>
    <w:lvl w:ilvl="6" w:tplc="0405000F" w:tentative="1">
      <w:start w:val="1"/>
      <w:numFmt w:val="decimal"/>
      <w:lvlText w:val="%7."/>
      <w:lvlJc w:val="left"/>
      <w:pPr>
        <w:ind w:left="8051" w:hanging="360"/>
      </w:pPr>
      <w:rPr>
        <w:rFonts w:cs="Times New Roman"/>
      </w:rPr>
    </w:lvl>
    <w:lvl w:ilvl="7" w:tplc="04050019" w:tentative="1">
      <w:start w:val="1"/>
      <w:numFmt w:val="lowerLetter"/>
      <w:lvlText w:val="%8."/>
      <w:lvlJc w:val="left"/>
      <w:pPr>
        <w:ind w:left="8771" w:hanging="360"/>
      </w:pPr>
      <w:rPr>
        <w:rFonts w:cs="Times New Roman"/>
      </w:rPr>
    </w:lvl>
    <w:lvl w:ilvl="8" w:tplc="0405001B" w:tentative="1">
      <w:start w:val="1"/>
      <w:numFmt w:val="lowerRoman"/>
      <w:lvlText w:val="%9."/>
      <w:lvlJc w:val="right"/>
      <w:pPr>
        <w:ind w:left="9491" w:hanging="180"/>
      </w:pPr>
      <w:rPr>
        <w:rFonts w:cs="Times New Roman"/>
      </w:rPr>
    </w:lvl>
  </w:abstractNum>
  <w:abstractNum w:abstractNumId="1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11">
    <w:nsid w:val="603768AA"/>
    <w:multiLevelType w:val="hybridMultilevel"/>
    <w:tmpl w:val="00262A36"/>
    <w:lvl w:ilvl="0" w:tplc="04050017">
      <w:start w:val="1"/>
      <w:numFmt w:val="lowerLetter"/>
      <w:lvlText w:val="%1)"/>
      <w:lvlJc w:val="left"/>
      <w:pPr>
        <w:ind w:left="1571" w:hanging="360"/>
      </w:pPr>
      <w:rPr>
        <w:rFonts w:cs="Times New Roman"/>
      </w:rPr>
    </w:lvl>
    <w:lvl w:ilvl="1" w:tplc="04050019" w:tentative="1">
      <w:start w:val="1"/>
      <w:numFmt w:val="lowerLetter"/>
      <w:lvlText w:val="%2."/>
      <w:lvlJc w:val="left"/>
      <w:pPr>
        <w:ind w:left="2291" w:hanging="360"/>
      </w:pPr>
      <w:rPr>
        <w:rFonts w:cs="Times New Roman"/>
      </w:rPr>
    </w:lvl>
    <w:lvl w:ilvl="2" w:tplc="0405001B" w:tentative="1">
      <w:start w:val="1"/>
      <w:numFmt w:val="lowerRoman"/>
      <w:lvlText w:val="%3."/>
      <w:lvlJc w:val="right"/>
      <w:pPr>
        <w:ind w:left="3011" w:hanging="180"/>
      </w:pPr>
      <w:rPr>
        <w:rFonts w:cs="Times New Roman"/>
      </w:rPr>
    </w:lvl>
    <w:lvl w:ilvl="3" w:tplc="0405000F">
      <w:start w:val="1"/>
      <w:numFmt w:val="decimal"/>
      <w:lvlText w:val="%4."/>
      <w:lvlJc w:val="left"/>
      <w:pPr>
        <w:ind w:left="3731" w:hanging="360"/>
      </w:pPr>
      <w:rPr>
        <w:rFonts w:cs="Times New Roman"/>
      </w:rPr>
    </w:lvl>
    <w:lvl w:ilvl="4" w:tplc="04050019" w:tentative="1">
      <w:start w:val="1"/>
      <w:numFmt w:val="lowerLetter"/>
      <w:lvlText w:val="%5."/>
      <w:lvlJc w:val="left"/>
      <w:pPr>
        <w:ind w:left="4451" w:hanging="360"/>
      </w:pPr>
      <w:rPr>
        <w:rFonts w:cs="Times New Roman"/>
      </w:rPr>
    </w:lvl>
    <w:lvl w:ilvl="5" w:tplc="0405001B" w:tentative="1">
      <w:start w:val="1"/>
      <w:numFmt w:val="lowerRoman"/>
      <w:lvlText w:val="%6."/>
      <w:lvlJc w:val="right"/>
      <w:pPr>
        <w:ind w:left="5171" w:hanging="180"/>
      </w:pPr>
      <w:rPr>
        <w:rFonts w:cs="Times New Roman"/>
      </w:rPr>
    </w:lvl>
    <w:lvl w:ilvl="6" w:tplc="0405000F" w:tentative="1">
      <w:start w:val="1"/>
      <w:numFmt w:val="decimal"/>
      <w:lvlText w:val="%7."/>
      <w:lvlJc w:val="left"/>
      <w:pPr>
        <w:ind w:left="5891" w:hanging="360"/>
      </w:pPr>
      <w:rPr>
        <w:rFonts w:cs="Times New Roman"/>
      </w:rPr>
    </w:lvl>
    <w:lvl w:ilvl="7" w:tplc="04050019" w:tentative="1">
      <w:start w:val="1"/>
      <w:numFmt w:val="lowerLetter"/>
      <w:lvlText w:val="%8."/>
      <w:lvlJc w:val="left"/>
      <w:pPr>
        <w:ind w:left="6611" w:hanging="360"/>
      </w:pPr>
      <w:rPr>
        <w:rFonts w:cs="Times New Roman"/>
      </w:rPr>
    </w:lvl>
    <w:lvl w:ilvl="8" w:tplc="0405001B" w:tentative="1">
      <w:start w:val="1"/>
      <w:numFmt w:val="lowerRoman"/>
      <w:lvlText w:val="%9."/>
      <w:lvlJc w:val="right"/>
      <w:pPr>
        <w:ind w:left="7331" w:hanging="180"/>
      </w:pPr>
      <w:rPr>
        <w:rFonts w:cs="Times New Roman"/>
      </w:rPr>
    </w:lvl>
  </w:abstractNum>
  <w:abstractNum w:abstractNumId="12">
    <w:nsid w:val="613F01FB"/>
    <w:multiLevelType w:val="hybridMultilevel"/>
    <w:tmpl w:val="BD4A35AC"/>
    <w:lvl w:ilvl="0" w:tplc="A3129014">
      <w:start w:val="1"/>
      <w:numFmt w:val="decimal"/>
      <w:lvlText w:val="%1."/>
      <w:lvlJc w:val="left"/>
      <w:pPr>
        <w:tabs>
          <w:tab w:val="num" w:pos="1222"/>
        </w:tabs>
        <w:ind w:left="1222" w:hanging="360"/>
      </w:pPr>
      <w:rPr>
        <w:rFonts w:cs="Times New Roman" w:hint="default"/>
      </w:rPr>
    </w:lvl>
    <w:lvl w:ilvl="1" w:tplc="04050019" w:tentative="1">
      <w:start w:val="1"/>
      <w:numFmt w:val="lowerLetter"/>
      <w:lvlText w:val="%2."/>
      <w:lvlJc w:val="left"/>
      <w:pPr>
        <w:tabs>
          <w:tab w:val="num" w:pos="1942"/>
        </w:tabs>
        <w:ind w:left="1942" w:hanging="360"/>
      </w:pPr>
      <w:rPr>
        <w:rFonts w:cs="Times New Roman"/>
      </w:rPr>
    </w:lvl>
    <w:lvl w:ilvl="2" w:tplc="0405001B" w:tentative="1">
      <w:start w:val="1"/>
      <w:numFmt w:val="lowerRoman"/>
      <w:lvlText w:val="%3."/>
      <w:lvlJc w:val="right"/>
      <w:pPr>
        <w:tabs>
          <w:tab w:val="num" w:pos="2662"/>
        </w:tabs>
        <w:ind w:left="2662" w:hanging="180"/>
      </w:pPr>
      <w:rPr>
        <w:rFonts w:cs="Times New Roman"/>
      </w:rPr>
    </w:lvl>
    <w:lvl w:ilvl="3" w:tplc="0405000F" w:tentative="1">
      <w:start w:val="1"/>
      <w:numFmt w:val="decimal"/>
      <w:lvlText w:val="%4."/>
      <w:lvlJc w:val="left"/>
      <w:pPr>
        <w:tabs>
          <w:tab w:val="num" w:pos="3382"/>
        </w:tabs>
        <w:ind w:left="3382" w:hanging="360"/>
      </w:pPr>
      <w:rPr>
        <w:rFonts w:cs="Times New Roman"/>
      </w:rPr>
    </w:lvl>
    <w:lvl w:ilvl="4" w:tplc="04050019" w:tentative="1">
      <w:start w:val="1"/>
      <w:numFmt w:val="lowerLetter"/>
      <w:lvlText w:val="%5."/>
      <w:lvlJc w:val="left"/>
      <w:pPr>
        <w:tabs>
          <w:tab w:val="num" w:pos="4102"/>
        </w:tabs>
        <w:ind w:left="4102" w:hanging="360"/>
      </w:pPr>
      <w:rPr>
        <w:rFonts w:cs="Times New Roman"/>
      </w:rPr>
    </w:lvl>
    <w:lvl w:ilvl="5" w:tplc="0405001B" w:tentative="1">
      <w:start w:val="1"/>
      <w:numFmt w:val="lowerRoman"/>
      <w:lvlText w:val="%6."/>
      <w:lvlJc w:val="right"/>
      <w:pPr>
        <w:tabs>
          <w:tab w:val="num" w:pos="4822"/>
        </w:tabs>
        <w:ind w:left="4822" w:hanging="180"/>
      </w:pPr>
      <w:rPr>
        <w:rFonts w:cs="Times New Roman"/>
      </w:rPr>
    </w:lvl>
    <w:lvl w:ilvl="6" w:tplc="0405000F" w:tentative="1">
      <w:start w:val="1"/>
      <w:numFmt w:val="decimal"/>
      <w:lvlText w:val="%7."/>
      <w:lvlJc w:val="left"/>
      <w:pPr>
        <w:tabs>
          <w:tab w:val="num" w:pos="5542"/>
        </w:tabs>
        <w:ind w:left="5542" w:hanging="360"/>
      </w:pPr>
      <w:rPr>
        <w:rFonts w:cs="Times New Roman"/>
      </w:rPr>
    </w:lvl>
    <w:lvl w:ilvl="7" w:tplc="04050019" w:tentative="1">
      <w:start w:val="1"/>
      <w:numFmt w:val="lowerLetter"/>
      <w:lvlText w:val="%8."/>
      <w:lvlJc w:val="left"/>
      <w:pPr>
        <w:tabs>
          <w:tab w:val="num" w:pos="6262"/>
        </w:tabs>
        <w:ind w:left="6262" w:hanging="360"/>
      </w:pPr>
      <w:rPr>
        <w:rFonts w:cs="Times New Roman"/>
      </w:rPr>
    </w:lvl>
    <w:lvl w:ilvl="8" w:tplc="0405001B" w:tentative="1">
      <w:start w:val="1"/>
      <w:numFmt w:val="lowerRoman"/>
      <w:lvlText w:val="%9."/>
      <w:lvlJc w:val="right"/>
      <w:pPr>
        <w:tabs>
          <w:tab w:val="num" w:pos="6982"/>
        </w:tabs>
        <w:ind w:left="6982" w:hanging="180"/>
      </w:pPr>
      <w:rPr>
        <w:rFonts w:cs="Times New Roman"/>
      </w:rPr>
    </w:lvl>
  </w:abstractNum>
  <w:abstractNum w:abstractNumId="13">
    <w:nsid w:val="75905B84"/>
    <w:multiLevelType w:val="multilevel"/>
    <w:tmpl w:val="1674E4CA"/>
    <w:lvl w:ilvl="0">
      <w:start w:val="1"/>
      <w:numFmt w:val="decimal"/>
      <w:pStyle w:val="Styl2"/>
      <w:lvlText w:val="%1."/>
      <w:lvlJc w:val="left"/>
      <w:pPr>
        <w:tabs>
          <w:tab w:val="num" w:pos="432"/>
        </w:tabs>
        <w:ind w:left="792" w:hanging="792"/>
      </w:pPr>
      <w:rPr>
        <w:rFonts w:cs="Times New Roman" w:hint="default"/>
      </w:r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0"/>
  </w:num>
  <w:num w:numId="2">
    <w:abstractNumId w:val="4"/>
  </w:num>
  <w:num w:numId="3">
    <w:abstractNumId w:val="4"/>
  </w:num>
  <w:num w:numId="4">
    <w:abstractNumId w:val="6"/>
  </w:num>
  <w:num w:numId="5">
    <w:abstractNumId w:val="1"/>
  </w:num>
  <w:num w:numId="6">
    <w:abstractNumId w:val="13"/>
  </w:num>
  <w:num w:numId="7">
    <w:abstractNumId w:val="5"/>
  </w:num>
  <w:num w:numId="8">
    <w:abstractNumId w:val="2"/>
  </w:num>
  <w:num w:numId="9">
    <w:abstractNumId w:val="7"/>
  </w:num>
  <w:num w:numId="10">
    <w:abstractNumId w:val="4"/>
  </w:num>
  <w:num w:numId="11">
    <w:abstractNumId w:val="4"/>
  </w:num>
  <w:num w:numId="12">
    <w:abstractNumId w:val="8"/>
  </w:num>
  <w:num w:numId="13">
    <w:abstractNumId w:val="12"/>
  </w:num>
  <w:num w:numId="14">
    <w:abstractNumId w:val="4"/>
  </w:num>
  <w:num w:numId="15">
    <w:abstractNumId w:val="4"/>
  </w:num>
  <w:num w:numId="16">
    <w:abstractNumId w:val="4"/>
  </w:num>
  <w:num w:numId="17">
    <w:abstractNumId w:val="4"/>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3"/>
  </w:num>
  <w:num w:numId="23">
    <w:abstractNumId w:val="4"/>
  </w:num>
  <w:num w:numId="24">
    <w:abstractNumId w:val="9"/>
  </w:num>
  <w:num w:numId="25">
    <w:abstractNumId w:val="4"/>
  </w:num>
  <w:num w:numId="26">
    <w:abstractNumId w:val="0"/>
  </w:num>
  <w:num w:numId="2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8"/>
  </w:hdrShapeDefaults>
  <w:footnotePr>
    <w:footnote w:id="-1"/>
    <w:footnote w:id="0"/>
  </w:footnotePr>
  <w:endnotePr>
    <w:endnote w:id="-1"/>
    <w:endnote w:id="0"/>
  </w:endnotePr>
  <w:compat/>
  <w:rsids>
    <w:rsidRoot w:val="000440EB"/>
    <w:rsid w:val="00003405"/>
    <w:rsid w:val="000044B0"/>
    <w:rsid w:val="0000619C"/>
    <w:rsid w:val="00013945"/>
    <w:rsid w:val="000240EB"/>
    <w:rsid w:val="00034824"/>
    <w:rsid w:val="00036F6F"/>
    <w:rsid w:val="000440EB"/>
    <w:rsid w:val="00050C74"/>
    <w:rsid w:val="000515DA"/>
    <w:rsid w:val="00063075"/>
    <w:rsid w:val="00070A42"/>
    <w:rsid w:val="00071AE0"/>
    <w:rsid w:val="00083913"/>
    <w:rsid w:val="0009670A"/>
    <w:rsid w:val="000A4CB2"/>
    <w:rsid w:val="000B0030"/>
    <w:rsid w:val="000B202A"/>
    <w:rsid w:val="000C3765"/>
    <w:rsid w:val="000C6170"/>
    <w:rsid w:val="000D00D8"/>
    <w:rsid w:val="000D1FD4"/>
    <w:rsid w:val="000D2434"/>
    <w:rsid w:val="000D63AD"/>
    <w:rsid w:val="000E35E0"/>
    <w:rsid w:val="000E4F96"/>
    <w:rsid w:val="000F09EF"/>
    <w:rsid w:val="000F1ECD"/>
    <w:rsid w:val="000F2A1A"/>
    <w:rsid w:val="000F5CD5"/>
    <w:rsid w:val="00101202"/>
    <w:rsid w:val="00102490"/>
    <w:rsid w:val="00107FD8"/>
    <w:rsid w:val="00112983"/>
    <w:rsid w:val="001136DE"/>
    <w:rsid w:val="00113928"/>
    <w:rsid w:val="0011422C"/>
    <w:rsid w:val="00115C0D"/>
    <w:rsid w:val="00121661"/>
    <w:rsid w:val="00132E22"/>
    <w:rsid w:val="00137F43"/>
    <w:rsid w:val="00163F2A"/>
    <w:rsid w:val="00165408"/>
    <w:rsid w:val="00167F99"/>
    <w:rsid w:val="00170576"/>
    <w:rsid w:val="00170EF4"/>
    <w:rsid w:val="0017577B"/>
    <w:rsid w:val="001854C8"/>
    <w:rsid w:val="00192EAE"/>
    <w:rsid w:val="0019373B"/>
    <w:rsid w:val="001A0662"/>
    <w:rsid w:val="001A110E"/>
    <w:rsid w:val="001C1243"/>
    <w:rsid w:val="001C391F"/>
    <w:rsid w:val="001C6AC7"/>
    <w:rsid w:val="001D074E"/>
    <w:rsid w:val="001D7A02"/>
    <w:rsid w:val="001E7CB3"/>
    <w:rsid w:val="001F5507"/>
    <w:rsid w:val="002043FD"/>
    <w:rsid w:val="0020455A"/>
    <w:rsid w:val="0020716C"/>
    <w:rsid w:val="0021179E"/>
    <w:rsid w:val="00211C9B"/>
    <w:rsid w:val="002138F7"/>
    <w:rsid w:val="002159FB"/>
    <w:rsid w:val="00224CC9"/>
    <w:rsid w:val="00256A49"/>
    <w:rsid w:val="00264550"/>
    <w:rsid w:val="002645BD"/>
    <w:rsid w:val="002704BC"/>
    <w:rsid w:val="002778F0"/>
    <w:rsid w:val="00293D8E"/>
    <w:rsid w:val="002948DF"/>
    <w:rsid w:val="0029495E"/>
    <w:rsid w:val="00294C0E"/>
    <w:rsid w:val="002A6B8F"/>
    <w:rsid w:val="002B63C5"/>
    <w:rsid w:val="002B69DC"/>
    <w:rsid w:val="002C274D"/>
    <w:rsid w:val="002C414C"/>
    <w:rsid w:val="002D123C"/>
    <w:rsid w:val="002D4A98"/>
    <w:rsid w:val="002D68BB"/>
    <w:rsid w:val="002E08FF"/>
    <w:rsid w:val="002E5363"/>
    <w:rsid w:val="002F0044"/>
    <w:rsid w:val="002F2162"/>
    <w:rsid w:val="002F466E"/>
    <w:rsid w:val="0031050D"/>
    <w:rsid w:val="003148AD"/>
    <w:rsid w:val="00323B25"/>
    <w:rsid w:val="00323D67"/>
    <w:rsid w:val="00325817"/>
    <w:rsid w:val="00325A29"/>
    <w:rsid w:val="00330D1B"/>
    <w:rsid w:val="00334E36"/>
    <w:rsid w:val="003350E5"/>
    <w:rsid w:val="0034216F"/>
    <w:rsid w:val="00346692"/>
    <w:rsid w:val="00350388"/>
    <w:rsid w:val="003551AE"/>
    <w:rsid w:val="00355F02"/>
    <w:rsid w:val="00364177"/>
    <w:rsid w:val="0038650B"/>
    <w:rsid w:val="003911A3"/>
    <w:rsid w:val="003B1598"/>
    <w:rsid w:val="003C028A"/>
    <w:rsid w:val="003C5014"/>
    <w:rsid w:val="003D23E0"/>
    <w:rsid w:val="003E0851"/>
    <w:rsid w:val="003E5929"/>
    <w:rsid w:val="003E622C"/>
    <w:rsid w:val="003E756D"/>
    <w:rsid w:val="003F1DF2"/>
    <w:rsid w:val="003F29B3"/>
    <w:rsid w:val="003F3731"/>
    <w:rsid w:val="003F4E44"/>
    <w:rsid w:val="003F69FC"/>
    <w:rsid w:val="003F7451"/>
    <w:rsid w:val="00402506"/>
    <w:rsid w:val="00411787"/>
    <w:rsid w:val="00412DB1"/>
    <w:rsid w:val="00415889"/>
    <w:rsid w:val="00417F92"/>
    <w:rsid w:val="004218F9"/>
    <w:rsid w:val="00425D15"/>
    <w:rsid w:val="00431092"/>
    <w:rsid w:val="00431C9A"/>
    <w:rsid w:val="00441760"/>
    <w:rsid w:val="00441D69"/>
    <w:rsid w:val="0045008B"/>
    <w:rsid w:val="00450B48"/>
    <w:rsid w:val="00450C23"/>
    <w:rsid w:val="00452E58"/>
    <w:rsid w:val="00455DF2"/>
    <w:rsid w:val="00457886"/>
    <w:rsid w:val="00457A0F"/>
    <w:rsid w:val="00460634"/>
    <w:rsid w:val="0046730E"/>
    <w:rsid w:val="0047079D"/>
    <w:rsid w:val="00471589"/>
    <w:rsid w:val="00473A69"/>
    <w:rsid w:val="00494005"/>
    <w:rsid w:val="00494899"/>
    <w:rsid w:val="00497813"/>
    <w:rsid w:val="004B1332"/>
    <w:rsid w:val="004B4F71"/>
    <w:rsid w:val="004C10E8"/>
    <w:rsid w:val="004C2DC7"/>
    <w:rsid w:val="004C45B4"/>
    <w:rsid w:val="004E1B2D"/>
    <w:rsid w:val="004E1B86"/>
    <w:rsid w:val="004E4B53"/>
    <w:rsid w:val="0051085A"/>
    <w:rsid w:val="00522128"/>
    <w:rsid w:val="00525034"/>
    <w:rsid w:val="00525698"/>
    <w:rsid w:val="005459DB"/>
    <w:rsid w:val="005473CF"/>
    <w:rsid w:val="00557B88"/>
    <w:rsid w:val="0056177B"/>
    <w:rsid w:val="00562113"/>
    <w:rsid w:val="00563274"/>
    <w:rsid w:val="0056591E"/>
    <w:rsid w:val="00581FC9"/>
    <w:rsid w:val="005860FA"/>
    <w:rsid w:val="005A0770"/>
    <w:rsid w:val="005A70BA"/>
    <w:rsid w:val="005C520A"/>
    <w:rsid w:val="005C59B1"/>
    <w:rsid w:val="005D22B2"/>
    <w:rsid w:val="005D377D"/>
    <w:rsid w:val="005F2328"/>
    <w:rsid w:val="005F7546"/>
    <w:rsid w:val="005F7F6B"/>
    <w:rsid w:val="0060329B"/>
    <w:rsid w:val="00610C6E"/>
    <w:rsid w:val="00613928"/>
    <w:rsid w:val="00636691"/>
    <w:rsid w:val="00640EFE"/>
    <w:rsid w:val="00650B24"/>
    <w:rsid w:val="00651273"/>
    <w:rsid w:val="00652394"/>
    <w:rsid w:val="00655F77"/>
    <w:rsid w:val="00655FA6"/>
    <w:rsid w:val="006611C4"/>
    <w:rsid w:val="006728E0"/>
    <w:rsid w:val="00675FBC"/>
    <w:rsid w:val="006761A5"/>
    <w:rsid w:val="006814EA"/>
    <w:rsid w:val="00685EAD"/>
    <w:rsid w:val="00687F62"/>
    <w:rsid w:val="00696873"/>
    <w:rsid w:val="006A571C"/>
    <w:rsid w:val="006A7510"/>
    <w:rsid w:val="006B372A"/>
    <w:rsid w:val="006D07C0"/>
    <w:rsid w:val="006E31E3"/>
    <w:rsid w:val="006E491F"/>
    <w:rsid w:val="006E647B"/>
    <w:rsid w:val="006E6CC5"/>
    <w:rsid w:val="006F2A9F"/>
    <w:rsid w:val="00705082"/>
    <w:rsid w:val="0071249A"/>
    <w:rsid w:val="00714795"/>
    <w:rsid w:val="00714C81"/>
    <w:rsid w:val="0072390B"/>
    <w:rsid w:val="007253EC"/>
    <w:rsid w:val="00725E0C"/>
    <w:rsid w:val="00727A05"/>
    <w:rsid w:val="00734B0F"/>
    <w:rsid w:val="00745614"/>
    <w:rsid w:val="00751E45"/>
    <w:rsid w:val="00753641"/>
    <w:rsid w:val="00757F81"/>
    <w:rsid w:val="00765D9C"/>
    <w:rsid w:val="0077561D"/>
    <w:rsid w:val="007836F2"/>
    <w:rsid w:val="007932FE"/>
    <w:rsid w:val="00796735"/>
    <w:rsid w:val="007C07A0"/>
    <w:rsid w:val="007D4089"/>
    <w:rsid w:val="007D70CA"/>
    <w:rsid w:val="007D773E"/>
    <w:rsid w:val="007D7BA8"/>
    <w:rsid w:val="0080210D"/>
    <w:rsid w:val="00806BB6"/>
    <w:rsid w:val="00822F6D"/>
    <w:rsid w:val="008250D9"/>
    <w:rsid w:val="00831FA9"/>
    <w:rsid w:val="00837FE2"/>
    <w:rsid w:val="00840376"/>
    <w:rsid w:val="00843486"/>
    <w:rsid w:val="00843649"/>
    <w:rsid w:val="008474CB"/>
    <w:rsid w:val="00852295"/>
    <w:rsid w:val="00852A5E"/>
    <w:rsid w:val="0086101A"/>
    <w:rsid w:val="00863EF6"/>
    <w:rsid w:val="008678F9"/>
    <w:rsid w:val="00871AC9"/>
    <w:rsid w:val="00873173"/>
    <w:rsid w:val="00885EBA"/>
    <w:rsid w:val="00890A07"/>
    <w:rsid w:val="008943A2"/>
    <w:rsid w:val="008A00AD"/>
    <w:rsid w:val="008A0C32"/>
    <w:rsid w:val="008A2252"/>
    <w:rsid w:val="008A7785"/>
    <w:rsid w:val="008B6FE7"/>
    <w:rsid w:val="008C1C8E"/>
    <w:rsid w:val="008C69D9"/>
    <w:rsid w:val="008D5EE0"/>
    <w:rsid w:val="008D60B1"/>
    <w:rsid w:val="008E231B"/>
    <w:rsid w:val="008F5411"/>
    <w:rsid w:val="00904086"/>
    <w:rsid w:val="00910368"/>
    <w:rsid w:val="009128B3"/>
    <w:rsid w:val="00913362"/>
    <w:rsid w:val="00915D7F"/>
    <w:rsid w:val="00940369"/>
    <w:rsid w:val="00942AD2"/>
    <w:rsid w:val="0096090F"/>
    <w:rsid w:val="009611BF"/>
    <w:rsid w:val="00966D2E"/>
    <w:rsid w:val="00966D43"/>
    <w:rsid w:val="00970BCB"/>
    <w:rsid w:val="00970D9F"/>
    <w:rsid w:val="009729B2"/>
    <w:rsid w:val="00973967"/>
    <w:rsid w:val="00985097"/>
    <w:rsid w:val="00994900"/>
    <w:rsid w:val="009A06EB"/>
    <w:rsid w:val="009A1ED4"/>
    <w:rsid w:val="009A637E"/>
    <w:rsid w:val="009B4BBD"/>
    <w:rsid w:val="009B6832"/>
    <w:rsid w:val="009B73E0"/>
    <w:rsid w:val="009C0C55"/>
    <w:rsid w:val="009C2C8C"/>
    <w:rsid w:val="009C6236"/>
    <w:rsid w:val="009C78AC"/>
    <w:rsid w:val="009D0959"/>
    <w:rsid w:val="009D3BF5"/>
    <w:rsid w:val="009D6A6C"/>
    <w:rsid w:val="009E6667"/>
    <w:rsid w:val="009F1097"/>
    <w:rsid w:val="009F6203"/>
    <w:rsid w:val="009F6E65"/>
    <w:rsid w:val="00A0173C"/>
    <w:rsid w:val="00A018B2"/>
    <w:rsid w:val="00A07320"/>
    <w:rsid w:val="00A10474"/>
    <w:rsid w:val="00A17A81"/>
    <w:rsid w:val="00A3351A"/>
    <w:rsid w:val="00A36810"/>
    <w:rsid w:val="00A47652"/>
    <w:rsid w:val="00A5243A"/>
    <w:rsid w:val="00A54FAA"/>
    <w:rsid w:val="00A60A13"/>
    <w:rsid w:val="00A82A7F"/>
    <w:rsid w:val="00AA1387"/>
    <w:rsid w:val="00AA7597"/>
    <w:rsid w:val="00AB213D"/>
    <w:rsid w:val="00AB2E7F"/>
    <w:rsid w:val="00AC491D"/>
    <w:rsid w:val="00AC5D06"/>
    <w:rsid w:val="00AC7894"/>
    <w:rsid w:val="00AD103C"/>
    <w:rsid w:val="00AD6705"/>
    <w:rsid w:val="00AE495F"/>
    <w:rsid w:val="00AF301E"/>
    <w:rsid w:val="00B10704"/>
    <w:rsid w:val="00B127D5"/>
    <w:rsid w:val="00B14C4B"/>
    <w:rsid w:val="00B27388"/>
    <w:rsid w:val="00B30E35"/>
    <w:rsid w:val="00B30E41"/>
    <w:rsid w:val="00B45454"/>
    <w:rsid w:val="00B56B37"/>
    <w:rsid w:val="00B57EA3"/>
    <w:rsid w:val="00B64601"/>
    <w:rsid w:val="00B70CDA"/>
    <w:rsid w:val="00B756F6"/>
    <w:rsid w:val="00B8531C"/>
    <w:rsid w:val="00B92BDE"/>
    <w:rsid w:val="00BA6A3E"/>
    <w:rsid w:val="00BB638D"/>
    <w:rsid w:val="00BD3233"/>
    <w:rsid w:val="00BD4392"/>
    <w:rsid w:val="00BE7C19"/>
    <w:rsid w:val="00BF11B0"/>
    <w:rsid w:val="00C05E26"/>
    <w:rsid w:val="00C07DE8"/>
    <w:rsid w:val="00C07E56"/>
    <w:rsid w:val="00C11091"/>
    <w:rsid w:val="00C2054C"/>
    <w:rsid w:val="00C2274F"/>
    <w:rsid w:val="00C249EF"/>
    <w:rsid w:val="00C25925"/>
    <w:rsid w:val="00C27FD5"/>
    <w:rsid w:val="00C324B3"/>
    <w:rsid w:val="00C35EDA"/>
    <w:rsid w:val="00C40527"/>
    <w:rsid w:val="00C44505"/>
    <w:rsid w:val="00C55568"/>
    <w:rsid w:val="00C55ABE"/>
    <w:rsid w:val="00C55B0F"/>
    <w:rsid w:val="00C64959"/>
    <w:rsid w:val="00C650DC"/>
    <w:rsid w:val="00C81E02"/>
    <w:rsid w:val="00C858BC"/>
    <w:rsid w:val="00C906EB"/>
    <w:rsid w:val="00C9339E"/>
    <w:rsid w:val="00CA68B8"/>
    <w:rsid w:val="00CB03BE"/>
    <w:rsid w:val="00CC13A3"/>
    <w:rsid w:val="00CD6EA0"/>
    <w:rsid w:val="00CF642F"/>
    <w:rsid w:val="00CF6D7B"/>
    <w:rsid w:val="00D002D6"/>
    <w:rsid w:val="00D0174B"/>
    <w:rsid w:val="00D11D64"/>
    <w:rsid w:val="00D1594B"/>
    <w:rsid w:val="00D159AA"/>
    <w:rsid w:val="00D309DF"/>
    <w:rsid w:val="00D30E89"/>
    <w:rsid w:val="00D4093D"/>
    <w:rsid w:val="00D4409F"/>
    <w:rsid w:val="00D50672"/>
    <w:rsid w:val="00D551C8"/>
    <w:rsid w:val="00D63CF4"/>
    <w:rsid w:val="00D65689"/>
    <w:rsid w:val="00D70452"/>
    <w:rsid w:val="00D70A3A"/>
    <w:rsid w:val="00D73427"/>
    <w:rsid w:val="00D756FC"/>
    <w:rsid w:val="00D75B3F"/>
    <w:rsid w:val="00D7639E"/>
    <w:rsid w:val="00D8329D"/>
    <w:rsid w:val="00D92FD1"/>
    <w:rsid w:val="00DB062E"/>
    <w:rsid w:val="00DE1F61"/>
    <w:rsid w:val="00DE53B5"/>
    <w:rsid w:val="00DF6AE8"/>
    <w:rsid w:val="00E01CB0"/>
    <w:rsid w:val="00E03AD9"/>
    <w:rsid w:val="00E066C8"/>
    <w:rsid w:val="00E11FFF"/>
    <w:rsid w:val="00E15E42"/>
    <w:rsid w:val="00E31BE5"/>
    <w:rsid w:val="00E410EA"/>
    <w:rsid w:val="00E42848"/>
    <w:rsid w:val="00E47807"/>
    <w:rsid w:val="00E5101B"/>
    <w:rsid w:val="00E53BD4"/>
    <w:rsid w:val="00E554A7"/>
    <w:rsid w:val="00E56452"/>
    <w:rsid w:val="00E5720C"/>
    <w:rsid w:val="00E861B4"/>
    <w:rsid w:val="00E91848"/>
    <w:rsid w:val="00E96FF6"/>
    <w:rsid w:val="00E97288"/>
    <w:rsid w:val="00EB0003"/>
    <w:rsid w:val="00EB126F"/>
    <w:rsid w:val="00EC048D"/>
    <w:rsid w:val="00EC5D67"/>
    <w:rsid w:val="00EC7438"/>
    <w:rsid w:val="00EC7B0F"/>
    <w:rsid w:val="00EF026D"/>
    <w:rsid w:val="00EF42FA"/>
    <w:rsid w:val="00F02A8D"/>
    <w:rsid w:val="00F07ECA"/>
    <w:rsid w:val="00F13958"/>
    <w:rsid w:val="00F1765D"/>
    <w:rsid w:val="00F2070F"/>
    <w:rsid w:val="00F20B95"/>
    <w:rsid w:val="00F25E0C"/>
    <w:rsid w:val="00F3728C"/>
    <w:rsid w:val="00F41478"/>
    <w:rsid w:val="00F81E70"/>
    <w:rsid w:val="00F8535D"/>
    <w:rsid w:val="00F9298D"/>
    <w:rsid w:val="00F9437E"/>
    <w:rsid w:val="00FB5E19"/>
    <w:rsid w:val="00FC1FB1"/>
    <w:rsid w:val="00FC4C3D"/>
    <w:rsid w:val="00FC5BF8"/>
    <w:rsid w:val="00FD181D"/>
    <w:rsid w:val="00FD487C"/>
    <w:rsid w:val="00FD680C"/>
    <w:rsid w:val="00FD6BA9"/>
    <w:rsid w:val="00FE77F9"/>
    <w:rsid w:val="00FF3601"/>
    <w:rsid w:val="00FF3831"/>
    <w:rsid w:val="00FF70FF"/>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6E31E3"/>
    <w:pPr>
      <w:tabs>
        <w:tab w:val="left" w:pos="0"/>
        <w:tab w:val="left" w:pos="284"/>
        <w:tab w:val="left" w:pos="1701"/>
      </w:tabs>
      <w:jc w:val="both"/>
    </w:pPr>
    <w:rPr>
      <w:sz w:val="24"/>
      <w:szCs w:val="20"/>
    </w:rPr>
  </w:style>
  <w:style w:type="paragraph" w:styleId="Nadpis1">
    <w:name w:val="heading 1"/>
    <w:basedOn w:val="Normln"/>
    <w:next w:val="Normln"/>
    <w:link w:val="Nadpis1Char"/>
    <w:uiPriority w:val="99"/>
    <w:qFormat/>
    <w:rsid w:val="006E31E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6E31E3"/>
    <w:pPr>
      <w:keepNext/>
      <w:numPr>
        <w:ilvl w:val="1"/>
        <w:numId w:val="1"/>
      </w:numPr>
      <w:spacing w:before="240" w:after="60"/>
      <w:outlineLvl w:val="1"/>
    </w:pPr>
    <w:rPr>
      <w:rFonts w:ascii="Arial" w:hAnsi="Arial"/>
      <w:b/>
      <w:i/>
    </w:rPr>
  </w:style>
  <w:style w:type="paragraph" w:styleId="Nadpis3">
    <w:name w:val="heading 3"/>
    <w:basedOn w:val="Normln"/>
    <w:next w:val="Normln"/>
    <w:link w:val="Nadpis3Char"/>
    <w:uiPriority w:val="99"/>
    <w:qFormat/>
    <w:rsid w:val="006E31E3"/>
    <w:pPr>
      <w:keepNext/>
      <w:numPr>
        <w:ilvl w:val="2"/>
        <w:numId w:val="1"/>
      </w:numPr>
      <w:spacing w:before="240" w:after="60"/>
      <w:outlineLvl w:val="2"/>
    </w:pPr>
    <w:rPr>
      <w:rFonts w:ascii="Arial" w:hAnsi="Arial"/>
    </w:rPr>
  </w:style>
  <w:style w:type="paragraph" w:styleId="Nadpis4">
    <w:name w:val="heading 4"/>
    <w:basedOn w:val="Normln"/>
    <w:next w:val="Normln"/>
    <w:link w:val="Nadpis4Char"/>
    <w:uiPriority w:val="99"/>
    <w:qFormat/>
    <w:rsid w:val="006E31E3"/>
    <w:pPr>
      <w:keepNext/>
      <w:numPr>
        <w:ilvl w:val="3"/>
        <w:numId w:val="1"/>
      </w:numPr>
      <w:spacing w:before="240" w:after="60"/>
      <w:outlineLvl w:val="3"/>
    </w:pPr>
    <w:rPr>
      <w:rFonts w:ascii="Arial" w:hAnsi="Arial"/>
      <w:b/>
    </w:rPr>
  </w:style>
  <w:style w:type="paragraph" w:styleId="Nadpis5">
    <w:name w:val="heading 5"/>
    <w:basedOn w:val="Normln"/>
    <w:next w:val="Normln"/>
    <w:link w:val="Nadpis5Char"/>
    <w:uiPriority w:val="99"/>
    <w:qFormat/>
    <w:rsid w:val="006E31E3"/>
    <w:pPr>
      <w:numPr>
        <w:ilvl w:val="4"/>
        <w:numId w:val="1"/>
      </w:numPr>
      <w:spacing w:before="240" w:after="60"/>
      <w:outlineLvl w:val="4"/>
    </w:pPr>
    <w:rPr>
      <w:sz w:val="22"/>
    </w:rPr>
  </w:style>
  <w:style w:type="paragraph" w:styleId="Nadpis6">
    <w:name w:val="heading 6"/>
    <w:basedOn w:val="Normln"/>
    <w:next w:val="Normln"/>
    <w:link w:val="Nadpis6Char"/>
    <w:uiPriority w:val="99"/>
    <w:qFormat/>
    <w:rsid w:val="006E31E3"/>
    <w:pPr>
      <w:numPr>
        <w:ilvl w:val="5"/>
        <w:numId w:val="1"/>
      </w:numPr>
      <w:spacing w:before="240" w:after="60"/>
      <w:outlineLvl w:val="5"/>
    </w:pPr>
    <w:rPr>
      <w:i/>
      <w:sz w:val="22"/>
    </w:rPr>
  </w:style>
  <w:style w:type="paragraph" w:styleId="Nadpis7">
    <w:name w:val="heading 7"/>
    <w:basedOn w:val="Normln"/>
    <w:next w:val="Normln"/>
    <w:link w:val="Nadpis7Char"/>
    <w:uiPriority w:val="99"/>
    <w:qFormat/>
    <w:rsid w:val="006E31E3"/>
    <w:pPr>
      <w:numPr>
        <w:ilvl w:val="6"/>
        <w:numId w:val="1"/>
      </w:numPr>
      <w:spacing w:before="240" w:after="60"/>
      <w:outlineLvl w:val="6"/>
    </w:pPr>
    <w:rPr>
      <w:rFonts w:ascii="Arial" w:hAnsi="Arial"/>
    </w:rPr>
  </w:style>
  <w:style w:type="paragraph" w:styleId="Nadpis8">
    <w:name w:val="heading 8"/>
    <w:basedOn w:val="Normln"/>
    <w:next w:val="Normln"/>
    <w:link w:val="Nadpis8Char"/>
    <w:uiPriority w:val="99"/>
    <w:qFormat/>
    <w:rsid w:val="006E31E3"/>
    <w:pPr>
      <w:numPr>
        <w:ilvl w:val="7"/>
        <w:numId w:val="1"/>
      </w:numPr>
      <w:spacing w:before="240" w:after="60"/>
      <w:outlineLvl w:val="7"/>
    </w:pPr>
    <w:rPr>
      <w:rFonts w:ascii="Arial" w:hAnsi="Arial"/>
      <w:i/>
    </w:rPr>
  </w:style>
  <w:style w:type="paragraph" w:styleId="Nadpis9">
    <w:name w:val="heading 9"/>
    <w:basedOn w:val="Normln"/>
    <w:next w:val="Normln"/>
    <w:link w:val="Nadpis9Char"/>
    <w:uiPriority w:val="99"/>
    <w:qFormat/>
    <w:rsid w:val="006E31E3"/>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E491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6E491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6E491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6E491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6E491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6E491F"/>
    <w:rPr>
      <w:rFonts w:ascii="Calibri" w:hAnsi="Calibri" w:cs="Times New Roman"/>
      <w:b/>
      <w:bCs/>
    </w:rPr>
  </w:style>
  <w:style w:type="character" w:customStyle="1" w:styleId="Nadpis7Char">
    <w:name w:val="Nadpis 7 Char"/>
    <w:basedOn w:val="Standardnpsmoodstavce"/>
    <w:link w:val="Nadpis7"/>
    <w:uiPriority w:val="99"/>
    <w:semiHidden/>
    <w:locked/>
    <w:rsid w:val="006E491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6E491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6E491F"/>
    <w:rPr>
      <w:rFonts w:ascii="Cambria" w:hAnsi="Cambria" w:cs="Times New Roman"/>
    </w:rPr>
  </w:style>
  <w:style w:type="paragraph" w:styleId="Nzev">
    <w:name w:val="Title"/>
    <w:basedOn w:val="Normln"/>
    <w:link w:val="NzevChar"/>
    <w:uiPriority w:val="99"/>
    <w:qFormat/>
    <w:rsid w:val="006E31E3"/>
    <w:pPr>
      <w:jc w:val="center"/>
    </w:pPr>
    <w:rPr>
      <w:b/>
      <w:sz w:val="40"/>
      <w:u w:val="single"/>
    </w:rPr>
  </w:style>
  <w:style w:type="character" w:customStyle="1" w:styleId="NzevChar">
    <w:name w:val="Název Char"/>
    <w:basedOn w:val="Standardnpsmoodstavce"/>
    <w:link w:val="Nzev"/>
    <w:uiPriority w:val="99"/>
    <w:locked/>
    <w:rsid w:val="006E491F"/>
    <w:rPr>
      <w:rFonts w:ascii="Cambria" w:hAnsi="Cambria" w:cs="Times New Roman"/>
      <w:b/>
      <w:bCs/>
      <w:kern w:val="28"/>
      <w:sz w:val="32"/>
      <w:szCs w:val="32"/>
    </w:rPr>
  </w:style>
  <w:style w:type="paragraph" w:styleId="Zhlav">
    <w:name w:val="header"/>
    <w:basedOn w:val="Normln"/>
    <w:link w:val="ZhlavChar"/>
    <w:uiPriority w:val="99"/>
    <w:rsid w:val="006E31E3"/>
    <w:pPr>
      <w:tabs>
        <w:tab w:val="center" w:pos="4536"/>
        <w:tab w:val="right" w:pos="9072"/>
      </w:tabs>
    </w:pPr>
  </w:style>
  <w:style w:type="character" w:customStyle="1" w:styleId="ZhlavChar">
    <w:name w:val="Záhlaví Char"/>
    <w:basedOn w:val="Standardnpsmoodstavce"/>
    <w:link w:val="Zhlav"/>
    <w:uiPriority w:val="99"/>
    <w:semiHidden/>
    <w:locked/>
    <w:rsid w:val="006E491F"/>
    <w:rPr>
      <w:rFonts w:cs="Times New Roman"/>
      <w:sz w:val="20"/>
      <w:szCs w:val="20"/>
    </w:rPr>
  </w:style>
  <w:style w:type="paragraph" w:styleId="Zpat">
    <w:name w:val="footer"/>
    <w:basedOn w:val="Normln"/>
    <w:link w:val="ZpatChar"/>
    <w:uiPriority w:val="99"/>
    <w:rsid w:val="006E31E3"/>
    <w:pPr>
      <w:tabs>
        <w:tab w:val="center" w:pos="4536"/>
        <w:tab w:val="right" w:pos="9072"/>
      </w:tabs>
    </w:pPr>
  </w:style>
  <w:style w:type="character" w:customStyle="1" w:styleId="ZpatChar">
    <w:name w:val="Zápatí Char"/>
    <w:basedOn w:val="Standardnpsmoodstavce"/>
    <w:link w:val="Zpat"/>
    <w:uiPriority w:val="99"/>
    <w:semiHidden/>
    <w:locked/>
    <w:rsid w:val="006E491F"/>
    <w:rPr>
      <w:rFonts w:cs="Times New Roman"/>
      <w:sz w:val="20"/>
      <w:szCs w:val="20"/>
    </w:rPr>
  </w:style>
  <w:style w:type="paragraph" w:customStyle="1" w:styleId="slolnku">
    <w:name w:val="Číslo článku"/>
    <w:basedOn w:val="Normln"/>
    <w:next w:val="Nzevlnku"/>
    <w:uiPriority w:val="99"/>
    <w:rsid w:val="006E31E3"/>
    <w:pPr>
      <w:keepNext/>
      <w:numPr>
        <w:numId w:val="3"/>
      </w:numPr>
      <w:spacing w:before="160" w:after="40"/>
      <w:jc w:val="center"/>
    </w:pPr>
    <w:rPr>
      <w:b/>
    </w:rPr>
  </w:style>
  <w:style w:type="paragraph" w:customStyle="1" w:styleId="Nzevlnku">
    <w:name w:val="Název článku"/>
    <w:basedOn w:val="slolnku"/>
    <w:next w:val="Textodst1sl"/>
    <w:uiPriority w:val="99"/>
    <w:rsid w:val="006E31E3"/>
    <w:pPr>
      <w:numPr>
        <w:numId w:val="0"/>
      </w:numPr>
      <w:spacing w:before="0" w:after="0"/>
      <w:outlineLvl w:val="0"/>
    </w:pPr>
  </w:style>
  <w:style w:type="paragraph" w:customStyle="1" w:styleId="Textodst1sl">
    <w:name w:val="Text odst.1čísl"/>
    <w:basedOn w:val="Normln"/>
    <w:link w:val="Textodst1slChar"/>
    <w:uiPriority w:val="99"/>
    <w:rsid w:val="006E31E3"/>
    <w:pPr>
      <w:numPr>
        <w:ilvl w:val="1"/>
        <w:numId w:val="3"/>
      </w:numPr>
      <w:tabs>
        <w:tab w:val="clear" w:pos="1701"/>
      </w:tabs>
      <w:spacing w:before="80"/>
      <w:outlineLvl w:val="1"/>
    </w:pPr>
  </w:style>
  <w:style w:type="paragraph" w:customStyle="1" w:styleId="Textodst2slovan">
    <w:name w:val="Text odst.2 číslovaný"/>
    <w:basedOn w:val="Textodst1sl"/>
    <w:uiPriority w:val="99"/>
    <w:rsid w:val="006E31E3"/>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6E31E3"/>
    <w:pPr>
      <w:numPr>
        <w:ilvl w:val="3"/>
      </w:numPr>
      <w:spacing w:before="0"/>
      <w:outlineLvl w:val="3"/>
    </w:pPr>
  </w:style>
  <w:style w:type="paragraph" w:styleId="Zkladntextodsazen">
    <w:name w:val="Body Text Indent"/>
    <w:basedOn w:val="Normln"/>
    <w:link w:val="ZkladntextodsazenChar"/>
    <w:uiPriority w:val="99"/>
    <w:rsid w:val="006E31E3"/>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uiPriority w:val="99"/>
    <w:semiHidden/>
    <w:locked/>
    <w:rsid w:val="006E491F"/>
    <w:rPr>
      <w:rFonts w:cs="Times New Roman"/>
      <w:sz w:val="20"/>
      <w:szCs w:val="20"/>
    </w:rPr>
  </w:style>
  <w:style w:type="paragraph" w:customStyle="1" w:styleId="Firma">
    <w:name w:val="Firma"/>
    <w:basedOn w:val="Normln"/>
    <w:next w:val="Normln"/>
    <w:uiPriority w:val="99"/>
    <w:rsid w:val="006E31E3"/>
    <w:rPr>
      <w:b/>
    </w:rPr>
  </w:style>
  <w:style w:type="paragraph" w:customStyle="1" w:styleId="Zhlavcentr8">
    <w:name w:val="Záhlaví centr 8"/>
    <w:basedOn w:val="Zhlav"/>
    <w:uiPriority w:val="99"/>
    <w:rsid w:val="006E31E3"/>
    <w:pPr>
      <w:jc w:val="center"/>
    </w:pPr>
    <w:rPr>
      <w:sz w:val="16"/>
    </w:rPr>
  </w:style>
  <w:style w:type="paragraph" w:customStyle="1" w:styleId="zkltextcentrbold12">
    <w:name w:val="zákl. text centr bold 12"/>
    <w:basedOn w:val="Firma"/>
    <w:uiPriority w:val="99"/>
    <w:rsid w:val="006E31E3"/>
    <w:pPr>
      <w:jc w:val="center"/>
    </w:pPr>
  </w:style>
  <w:style w:type="paragraph" w:customStyle="1" w:styleId="zkltextcentr12">
    <w:name w:val="zákl. text centr 12"/>
    <w:basedOn w:val="Firma"/>
    <w:uiPriority w:val="99"/>
    <w:rsid w:val="006E31E3"/>
    <w:pPr>
      <w:jc w:val="center"/>
    </w:pPr>
    <w:rPr>
      <w:b w:val="0"/>
    </w:rPr>
  </w:style>
  <w:style w:type="paragraph" w:customStyle="1" w:styleId="Nzev24centrbold">
    <w:name w:val="Název 24 centr bold"/>
    <w:basedOn w:val="Firma"/>
    <w:uiPriority w:val="99"/>
    <w:rsid w:val="006E31E3"/>
    <w:pPr>
      <w:jc w:val="center"/>
    </w:pPr>
    <w:rPr>
      <w:sz w:val="48"/>
    </w:rPr>
  </w:style>
  <w:style w:type="paragraph" w:customStyle="1" w:styleId="zkltextblok12">
    <w:name w:val="zákl.text blok 12"/>
    <w:basedOn w:val="Normln"/>
    <w:uiPriority w:val="99"/>
    <w:rsid w:val="006E31E3"/>
    <w:pPr>
      <w:spacing w:before="80"/>
    </w:pPr>
  </w:style>
  <w:style w:type="paragraph" w:customStyle="1" w:styleId="smlstrana-daje">
    <w:name w:val="sml.strana - údaje"/>
    <w:basedOn w:val="Normln"/>
    <w:autoRedefine/>
    <w:uiPriority w:val="99"/>
    <w:rsid w:val="006E31E3"/>
    <w:pPr>
      <w:tabs>
        <w:tab w:val="clear" w:pos="1701"/>
        <w:tab w:val="left" w:pos="1843"/>
      </w:tabs>
    </w:pPr>
  </w:style>
  <w:style w:type="paragraph" w:customStyle="1" w:styleId="Textodst1neslovan">
    <w:name w:val="Text odst.1 nečíslovaný"/>
    <w:basedOn w:val="Textodst2slovan"/>
    <w:uiPriority w:val="99"/>
    <w:rsid w:val="006E31E3"/>
    <w:pPr>
      <w:numPr>
        <w:ilvl w:val="0"/>
        <w:numId w:val="0"/>
      </w:numPr>
      <w:ind w:left="720"/>
    </w:pPr>
  </w:style>
  <w:style w:type="paragraph" w:customStyle="1" w:styleId="textodst2neslovan">
    <w:name w:val="text odst.2 nečíslovaný"/>
    <w:basedOn w:val="Textodst2slovan"/>
    <w:uiPriority w:val="99"/>
    <w:rsid w:val="006E31E3"/>
    <w:pPr>
      <w:numPr>
        <w:ilvl w:val="0"/>
        <w:numId w:val="0"/>
      </w:numPr>
      <w:ind w:left="1418"/>
    </w:pPr>
  </w:style>
  <w:style w:type="paragraph" w:customStyle="1" w:styleId="textodst3neslovan">
    <w:name w:val="text odst.3 nečíslovaný"/>
    <w:basedOn w:val="textodst2neslovan"/>
    <w:uiPriority w:val="99"/>
    <w:rsid w:val="006E31E3"/>
    <w:pPr>
      <w:ind w:left="1843"/>
    </w:pPr>
  </w:style>
  <w:style w:type="paragraph" w:styleId="Zkladntextodsazen3">
    <w:name w:val="Body Text Indent 3"/>
    <w:basedOn w:val="Normln"/>
    <w:link w:val="Zkladntextodsazen3Char"/>
    <w:uiPriority w:val="99"/>
    <w:rsid w:val="006E31E3"/>
    <w:pPr>
      <w:tabs>
        <w:tab w:val="clear" w:pos="0"/>
        <w:tab w:val="clear" w:pos="284"/>
        <w:tab w:val="clear" w:pos="1701"/>
      </w:tabs>
      <w:suppressAutoHyphens/>
      <w:ind w:left="540" w:hanging="540"/>
      <w:jc w:val="left"/>
    </w:pPr>
    <w:rPr>
      <w:lang w:val="en-US"/>
    </w:rPr>
  </w:style>
  <w:style w:type="character" w:customStyle="1" w:styleId="Zkladntextodsazen3Char">
    <w:name w:val="Základní text odsazený 3 Char"/>
    <w:basedOn w:val="Standardnpsmoodstavce"/>
    <w:link w:val="Zkladntextodsazen3"/>
    <w:uiPriority w:val="99"/>
    <w:semiHidden/>
    <w:locked/>
    <w:rsid w:val="006E491F"/>
    <w:rPr>
      <w:rFonts w:cs="Times New Roman"/>
      <w:sz w:val="16"/>
      <w:szCs w:val="16"/>
    </w:rPr>
  </w:style>
  <w:style w:type="paragraph" w:customStyle="1" w:styleId="zkltextcent16">
    <w:name w:val="zákl.text cent 16"/>
    <w:basedOn w:val="zkltextcentr12"/>
    <w:uiPriority w:val="99"/>
    <w:rsid w:val="006E31E3"/>
    <w:rPr>
      <w:sz w:val="32"/>
    </w:rPr>
  </w:style>
  <w:style w:type="paragraph" w:customStyle="1" w:styleId="zkltextcentr16bold">
    <w:name w:val="zákl. text centr 16 bold"/>
    <w:basedOn w:val="zkltextcent16"/>
    <w:uiPriority w:val="99"/>
    <w:rsid w:val="006E31E3"/>
    <w:rPr>
      <w:b/>
    </w:rPr>
  </w:style>
  <w:style w:type="paragraph" w:customStyle="1" w:styleId="Nzev18centrbold">
    <w:name w:val="Název 18 centr bold"/>
    <w:basedOn w:val="Nzev24centrbold"/>
    <w:uiPriority w:val="99"/>
    <w:rsid w:val="006E31E3"/>
    <w:rPr>
      <w:sz w:val="36"/>
    </w:rPr>
  </w:style>
  <w:style w:type="paragraph" w:customStyle="1" w:styleId="zkltext12bloksvzan">
    <w:name w:val="zákl text 12 blok svázaný"/>
    <w:basedOn w:val="Normln"/>
    <w:uiPriority w:val="99"/>
    <w:rsid w:val="006E31E3"/>
    <w:pPr>
      <w:keepNext/>
    </w:pPr>
  </w:style>
  <w:style w:type="paragraph" w:styleId="Zkladntext2">
    <w:name w:val="Body Text 2"/>
    <w:basedOn w:val="Normln"/>
    <w:link w:val="Zkladntext2Char"/>
    <w:uiPriority w:val="99"/>
    <w:rsid w:val="006E31E3"/>
    <w:pPr>
      <w:tabs>
        <w:tab w:val="clear" w:pos="0"/>
        <w:tab w:val="clear" w:pos="284"/>
        <w:tab w:val="clear" w:pos="1701"/>
      </w:tabs>
    </w:pPr>
  </w:style>
  <w:style w:type="character" w:customStyle="1" w:styleId="Zkladntext2Char">
    <w:name w:val="Základní text 2 Char"/>
    <w:basedOn w:val="Standardnpsmoodstavce"/>
    <w:link w:val="Zkladntext2"/>
    <w:uiPriority w:val="99"/>
    <w:semiHidden/>
    <w:locked/>
    <w:rsid w:val="006E491F"/>
    <w:rPr>
      <w:rFonts w:cs="Times New Roman"/>
      <w:sz w:val="20"/>
      <w:szCs w:val="20"/>
    </w:rPr>
  </w:style>
  <w:style w:type="paragraph" w:customStyle="1" w:styleId="Odstavec1">
    <w:name w:val="Odstavec1"/>
    <w:basedOn w:val="Normln"/>
    <w:uiPriority w:val="99"/>
    <w:rsid w:val="006E31E3"/>
    <w:pPr>
      <w:keepNext/>
      <w:tabs>
        <w:tab w:val="clear" w:pos="0"/>
        <w:tab w:val="clear" w:pos="284"/>
        <w:tab w:val="clear" w:pos="1701"/>
      </w:tabs>
      <w:spacing w:before="120" w:after="60"/>
      <w:ind w:left="907" w:hanging="907"/>
    </w:pPr>
    <w:rPr>
      <w:rFonts w:ascii="Arial" w:hAnsi="Arial"/>
      <w:sz w:val="20"/>
    </w:rPr>
  </w:style>
  <w:style w:type="paragraph" w:customStyle="1" w:styleId="Odstavec2">
    <w:name w:val="Odstavec2"/>
    <w:uiPriority w:val="99"/>
    <w:rsid w:val="006E31E3"/>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sz w:val="20"/>
      <w:szCs w:val="20"/>
    </w:rPr>
  </w:style>
  <w:style w:type="character" w:styleId="Siln">
    <w:name w:val="Strong"/>
    <w:basedOn w:val="Standardnpsmoodstavce"/>
    <w:uiPriority w:val="99"/>
    <w:qFormat/>
    <w:rsid w:val="006E31E3"/>
    <w:rPr>
      <w:rFonts w:cs="Times New Roman"/>
      <w:b/>
    </w:rPr>
  </w:style>
  <w:style w:type="paragraph" w:customStyle="1" w:styleId="Meziradek">
    <w:name w:val="Meziradek"/>
    <w:basedOn w:val="Nadpis1"/>
    <w:uiPriority w:val="99"/>
    <w:rsid w:val="006E31E3"/>
    <w:pPr>
      <w:tabs>
        <w:tab w:val="clear" w:pos="0"/>
        <w:tab w:val="clear" w:pos="284"/>
        <w:tab w:val="clear" w:pos="1701"/>
      </w:tabs>
      <w:autoSpaceDE w:val="0"/>
      <w:autoSpaceDN w:val="0"/>
      <w:spacing w:before="0" w:after="0"/>
      <w:jc w:val="left"/>
      <w:outlineLvl w:val="9"/>
    </w:pPr>
    <w:rPr>
      <w:sz w:val="16"/>
      <w:u w:val="single"/>
    </w:rPr>
  </w:style>
  <w:style w:type="paragraph" w:customStyle="1" w:styleId="Styl4">
    <w:name w:val="Styl4"/>
    <w:basedOn w:val="Normln"/>
    <w:uiPriority w:val="99"/>
    <w:rsid w:val="006E31E3"/>
    <w:pPr>
      <w:numPr>
        <w:numId w:val="5"/>
      </w:numPr>
      <w:tabs>
        <w:tab w:val="clear" w:pos="0"/>
        <w:tab w:val="clear" w:pos="284"/>
        <w:tab w:val="clear" w:pos="1701"/>
      </w:tabs>
      <w:spacing w:before="120"/>
    </w:pPr>
    <w:rPr>
      <w:szCs w:val="24"/>
    </w:rPr>
  </w:style>
  <w:style w:type="paragraph" w:styleId="Textpoznpodarou">
    <w:name w:val="footnote text"/>
    <w:basedOn w:val="Normln"/>
    <w:link w:val="TextpoznpodarouChar"/>
    <w:uiPriority w:val="99"/>
    <w:semiHidden/>
    <w:rsid w:val="006E31E3"/>
    <w:rPr>
      <w:sz w:val="20"/>
    </w:rPr>
  </w:style>
  <w:style w:type="character" w:customStyle="1" w:styleId="TextpoznpodarouChar">
    <w:name w:val="Text pozn. pod čarou Char"/>
    <w:basedOn w:val="Standardnpsmoodstavce"/>
    <w:link w:val="Textpoznpodarou"/>
    <w:uiPriority w:val="99"/>
    <w:semiHidden/>
    <w:locked/>
    <w:rsid w:val="006E491F"/>
    <w:rPr>
      <w:rFonts w:cs="Times New Roman"/>
      <w:sz w:val="20"/>
      <w:szCs w:val="20"/>
    </w:rPr>
  </w:style>
  <w:style w:type="character" w:styleId="Znakapoznpodarou">
    <w:name w:val="footnote reference"/>
    <w:basedOn w:val="Standardnpsmoodstavce"/>
    <w:uiPriority w:val="99"/>
    <w:semiHidden/>
    <w:rsid w:val="006E31E3"/>
    <w:rPr>
      <w:rFonts w:cs="Times New Roman"/>
      <w:vertAlign w:val="superscript"/>
    </w:rPr>
  </w:style>
  <w:style w:type="character" w:styleId="Hypertextovodkaz">
    <w:name w:val="Hyperlink"/>
    <w:basedOn w:val="Standardnpsmoodstavce"/>
    <w:uiPriority w:val="99"/>
    <w:rsid w:val="006E31E3"/>
    <w:rPr>
      <w:rFonts w:cs="Times New Roman"/>
      <w:color w:val="0000FF"/>
      <w:u w:val="single"/>
    </w:rPr>
  </w:style>
  <w:style w:type="paragraph" w:styleId="Obsah4">
    <w:name w:val="toc 4"/>
    <w:basedOn w:val="Normln"/>
    <w:next w:val="Normln"/>
    <w:autoRedefine/>
    <w:uiPriority w:val="99"/>
    <w:semiHidden/>
    <w:rsid w:val="006E31E3"/>
    <w:pPr>
      <w:tabs>
        <w:tab w:val="clear" w:pos="0"/>
        <w:tab w:val="clear" w:pos="284"/>
        <w:tab w:val="clear" w:pos="1701"/>
      </w:tabs>
      <w:spacing w:before="120"/>
      <w:ind w:left="400"/>
    </w:pPr>
    <w:rPr>
      <w:szCs w:val="24"/>
    </w:rPr>
  </w:style>
  <w:style w:type="character" w:styleId="Odkaznakoment">
    <w:name w:val="annotation reference"/>
    <w:basedOn w:val="Standardnpsmoodstavce"/>
    <w:uiPriority w:val="99"/>
    <w:semiHidden/>
    <w:rsid w:val="006E31E3"/>
    <w:rPr>
      <w:rFonts w:cs="Times New Roman"/>
      <w:sz w:val="16"/>
    </w:rPr>
  </w:style>
  <w:style w:type="paragraph" w:styleId="Textkomente">
    <w:name w:val="annotation text"/>
    <w:basedOn w:val="Normln"/>
    <w:link w:val="TextkomenteChar"/>
    <w:uiPriority w:val="99"/>
    <w:semiHidden/>
    <w:rsid w:val="006E31E3"/>
    <w:pPr>
      <w:tabs>
        <w:tab w:val="clear" w:pos="0"/>
        <w:tab w:val="clear" w:pos="284"/>
        <w:tab w:val="clear" w:pos="1701"/>
      </w:tabs>
      <w:spacing w:before="120"/>
    </w:pPr>
    <w:rPr>
      <w:sz w:val="20"/>
    </w:rPr>
  </w:style>
  <w:style w:type="character" w:customStyle="1" w:styleId="TextkomenteChar">
    <w:name w:val="Text komentáře Char"/>
    <w:basedOn w:val="Standardnpsmoodstavce"/>
    <w:link w:val="Textkomente"/>
    <w:uiPriority w:val="99"/>
    <w:semiHidden/>
    <w:locked/>
    <w:rsid w:val="006E491F"/>
    <w:rPr>
      <w:rFonts w:cs="Times New Roman"/>
      <w:sz w:val="20"/>
      <w:szCs w:val="20"/>
    </w:rPr>
  </w:style>
  <w:style w:type="paragraph" w:customStyle="1" w:styleId="Styl2">
    <w:name w:val="Styl2"/>
    <w:basedOn w:val="Normln"/>
    <w:uiPriority w:val="99"/>
    <w:rsid w:val="006E31E3"/>
    <w:pPr>
      <w:numPr>
        <w:numId w:val="6"/>
      </w:numPr>
      <w:tabs>
        <w:tab w:val="clear" w:pos="0"/>
        <w:tab w:val="clear" w:pos="284"/>
        <w:tab w:val="clear" w:pos="1701"/>
      </w:tabs>
      <w:spacing w:before="120"/>
    </w:pPr>
    <w:rPr>
      <w:b/>
      <w:bCs/>
      <w:sz w:val="28"/>
      <w:szCs w:val="24"/>
    </w:rPr>
  </w:style>
  <w:style w:type="paragraph" w:customStyle="1" w:styleId="Styl3">
    <w:name w:val="Styl3"/>
    <w:basedOn w:val="Normln"/>
    <w:uiPriority w:val="99"/>
    <w:rsid w:val="006E31E3"/>
    <w:pPr>
      <w:numPr>
        <w:ilvl w:val="1"/>
        <w:numId w:val="6"/>
      </w:numPr>
      <w:tabs>
        <w:tab w:val="clear" w:pos="0"/>
        <w:tab w:val="clear" w:pos="284"/>
        <w:tab w:val="clear" w:pos="1701"/>
      </w:tabs>
      <w:spacing w:before="120"/>
    </w:pPr>
    <w:rPr>
      <w:b/>
      <w:bCs/>
      <w:szCs w:val="24"/>
    </w:rPr>
  </w:style>
  <w:style w:type="paragraph" w:styleId="Pedmtkomente">
    <w:name w:val="annotation subject"/>
    <w:basedOn w:val="Textkomente"/>
    <w:next w:val="Textkomente"/>
    <w:link w:val="PedmtkomenteChar"/>
    <w:uiPriority w:val="99"/>
    <w:semiHidden/>
    <w:rsid w:val="006E31E3"/>
    <w:pPr>
      <w:tabs>
        <w:tab w:val="left" w:pos="0"/>
        <w:tab w:val="left" w:pos="284"/>
        <w:tab w:val="left" w:pos="1701"/>
      </w:tabs>
      <w:spacing w:before="0"/>
    </w:pPr>
    <w:rPr>
      <w:b/>
      <w:bCs/>
    </w:rPr>
  </w:style>
  <w:style w:type="character" w:customStyle="1" w:styleId="PedmtkomenteChar">
    <w:name w:val="Předmět komentáře Char"/>
    <w:basedOn w:val="TextkomenteChar"/>
    <w:link w:val="Pedmtkomente"/>
    <w:uiPriority w:val="99"/>
    <w:semiHidden/>
    <w:locked/>
    <w:rsid w:val="006E491F"/>
    <w:rPr>
      <w:b/>
      <w:bCs/>
    </w:rPr>
  </w:style>
  <w:style w:type="paragraph" w:styleId="Textbubliny">
    <w:name w:val="Balloon Text"/>
    <w:basedOn w:val="Normln"/>
    <w:link w:val="TextbublinyChar"/>
    <w:uiPriority w:val="99"/>
    <w:semiHidden/>
    <w:rsid w:val="006E31E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E491F"/>
    <w:rPr>
      <w:rFonts w:cs="Times New Roman"/>
      <w:sz w:val="2"/>
    </w:rPr>
  </w:style>
  <w:style w:type="character" w:customStyle="1" w:styleId="Textodst1slChar">
    <w:name w:val="Text odst.1čísl Char"/>
    <w:link w:val="Textodst1sl"/>
    <w:uiPriority w:val="99"/>
    <w:locked/>
    <w:rsid w:val="00852295"/>
    <w:rPr>
      <w:sz w:val="24"/>
      <w:szCs w:val="20"/>
    </w:rPr>
  </w:style>
  <w:style w:type="paragraph" w:customStyle="1" w:styleId="Char1CharChar">
    <w:name w:val="Char1 Char Char"/>
    <w:basedOn w:val="Normln"/>
    <w:uiPriority w:val="99"/>
    <w:rsid w:val="001E7CB3"/>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CharCharChar">
    <w:name w:val="Char Char Char Char"/>
    <w:basedOn w:val="Normln"/>
    <w:uiPriority w:val="99"/>
    <w:rsid w:val="0034216F"/>
    <w:pPr>
      <w:tabs>
        <w:tab w:val="clear" w:pos="0"/>
        <w:tab w:val="clear" w:pos="284"/>
        <w:tab w:val="clear" w:pos="1701"/>
      </w:tabs>
      <w:spacing w:after="160" w:line="240" w:lineRule="exact"/>
      <w:jc w:val="left"/>
    </w:pPr>
    <w:rPr>
      <w:rFonts w:ascii="Arial" w:hAnsi="Arial"/>
      <w:sz w:val="20"/>
      <w:lang w:val="en-US" w:eastAsia="en-US"/>
    </w:rPr>
  </w:style>
  <w:style w:type="paragraph" w:customStyle="1" w:styleId="Char1CharCharCharChar">
    <w:name w:val="Char1 Char Char Char Char"/>
    <w:basedOn w:val="Normln"/>
    <w:uiPriority w:val="99"/>
    <w:rsid w:val="00B57EA3"/>
    <w:pPr>
      <w:tabs>
        <w:tab w:val="clear" w:pos="0"/>
        <w:tab w:val="clear" w:pos="284"/>
        <w:tab w:val="clear" w:pos="1701"/>
      </w:tabs>
      <w:spacing w:after="160" w:line="240" w:lineRule="exact"/>
      <w:jc w:val="left"/>
    </w:pPr>
    <w:rPr>
      <w:rFonts w:ascii="Arial" w:hAnsi="Arial"/>
      <w:sz w:val="20"/>
      <w:lang w:val="en-US" w:eastAsia="en-US"/>
    </w:rPr>
  </w:style>
</w:styles>
</file>

<file path=word/webSettings.xml><?xml version="1.0" encoding="utf-8"?>
<w:webSettings xmlns:r="http://schemas.openxmlformats.org/officeDocument/2006/relationships" xmlns:w="http://schemas.openxmlformats.org/wordprocessingml/2006/main">
  <w:divs>
    <w:div w:id="2135321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3696C-45E4-4C17-842B-E4FE645C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4171</Words>
  <Characters>24611</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lpstr>
    </vt:vector>
  </TitlesOfParts>
  <Company>IKEM</Company>
  <LinksUpToDate>false</LinksUpToDate>
  <CharactersWithSpaces>28725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0044</dc:creator>
  <cp:keywords/>
  <dc:description/>
  <cp:lastModifiedBy> </cp:lastModifiedBy>
  <cp:revision>5</cp:revision>
  <cp:lastPrinted>2012-01-06T10:22:00Z</cp:lastPrinted>
  <dcterms:created xsi:type="dcterms:W3CDTF">2012-10-22T12:51:00Z</dcterms:created>
  <dcterms:modified xsi:type="dcterms:W3CDTF">2012-11-01T09:16:00Z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covaSlova">
    <vt:lpwstr/>
  </property>
  <property fmtid="{D5CDD505-2E9C-101B-9397-08002B2CF9AE}" pid="3" name="StavDokumentu">
    <vt:lpwstr>Koncept</vt:lpwstr>
  </property>
  <property fmtid="{D5CDD505-2E9C-101B-9397-08002B2CF9AE}" pid="4" name="NazevSouboruProtistrany">
    <vt:lpwstr/>
  </property>
  <property fmtid="{D5CDD505-2E9C-101B-9397-08002B2CF9AE}" pid="5" name="Poznamka">
    <vt:lpwstr/>
  </property>
  <property fmtid="{D5CDD505-2E9C-101B-9397-08002B2CF9AE}" pid="6" name="StavSchvalovani">
    <vt:lpwstr>Neschváleno</vt:lpwstr>
  </property>
  <property fmtid="{D5CDD505-2E9C-101B-9397-08002B2CF9AE}" pid="7" name="ContentType">
    <vt:lpwstr>Nový dokument</vt:lpwstr>
  </property>
  <property fmtid="{D5CDD505-2E9C-101B-9397-08002B2CF9AE}" pid="8" name="DruhDokumentu">
    <vt:lpwstr>Dopis</vt:lpwstr>
  </property>
  <property fmtid="{D5CDD505-2E9C-101B-9397-08002B2CF9AE}" pid="9" name="DokumentId">
    <vt:lpwstr/>
  </property>
  <property fmtid="{D5CDD505-2E9C-101B-9397-08002B2CF9AE}" pid="10" name="Pripad">
    <vt:lpwstr/>
  </property>
  <property fmtid="{D5CDD505-2E9C-101B-9397-08002B2CF9AE}" pid="11" name="Klient">
    <vt:lpwstr/>
  </property>
  <property fmtid="{D5CDD505-2E9C-101B-9397-08002B2CF9AE}" pid="12" name="MailId">
    <vt:lpwstr/>
  </property>
  <property fmtid="{D5CDD505-2E9C-101B-9397-08002B2CF9AE}" pid="13" name="Schvalil">
    <vt:lpwstr/>
  </property>
  <property fmtid="{D5CDD505-2E9C-101B-9397-08002B2CF9AE}" pid="14" name="Rizeni">
    <vt:lpwstr/>
  </property>
</Properties>
</file>